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02A" w:rsidRPr="00166AE2" w:rsidRDefault="008A702A" w:rsidP="008A702A">
      <w:pPr>
        <w:rPr>
          <w:b/>
          <w:i/>
          <w:sz w:val="24"/>
          <w:szCs w:val="24"/>
          <w:u w:val="single"/>
        </w:rPr>
      </w:pPr>
      <w:bookmarkStart w:id="0" w:name="_Toc120608626"/>
      <w:r w:rsidRPr="00166AE2">
        <w:rPr>
          <w:b/>
          <w:i/>
          <w:sz w:val="24"/>
          <w:szCs w:val="24"/>
          <w:u w:val="single"/>
        </w:rPr>
        <w:t>Πίνακες Συμμόρφωσης</w:t>
      </w:r>
      <w:bookmarkEnd w:id="0"/>
    </w:p>
    <w:p w:rsidR="008A702A" w:rsidRPr="008A702A" w:rsidRDefault="008A702A" w:rsidP="008A702A"/>
    <w:p w:rsidR="008A702A" w:rsidRPr="008A702A" w:rsidRDefault="008A702A" w:rsidP="008A702A">
      <w:pPr>
        <w:ind w:right="-341"/>
        <w:jc w:val="both"/>
      </w:pPr>
      <w:r w:rsidRPr="008A702A">
        <w:t>Επεξήγηση και οδηγίες συμπλήρωσης των Πινάκων Συμμόρφωσης που ακολουθούν:</w:t>
      </w:r>
    </w:p>
    <w:p w:rsidR="008A702A" w:rsidRPr="008A702A" w:rsidRDefault="008A702A" w:rsidP="008A702A">
      <w:pPr>
        <w:ind w:right="-341"/>
        <w:jc w:val="both"/>
      </w:pPr>
      <w:r w:rsidRPr="008A702A">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p w:rsidR="008A702A" w:rsidRPr="008A702A" w:rsidRDefault="008A702A" w:rsidP="008A702A">
      <w:pPr>
        <w:ind w:right="-341"/>
        <w:jc w:val="both"/>
      </w:pPr>
      <w:r w:rsidRPr="008A702A">
        <w:t>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w:t>
      </w:r>
    </w:p>
    <w:p w:rsidR="008A702A" w:rsidRPr="008A702A" w:rsidRDefault="008A702A" w:rsidP="008A702A">
      <w:pPr>
        <w:ind w:right="-341"/>
        <w:jc w:val="both"/>
      </w:pPr>
      <w:r w:rsidRPr="008A702A">
        <w:t>Αν η στήλη «ΑΠΑΙΤΗΣΗ» δεν έχει συμπληρωθεί με τη λέξη «ΝΑΙ» ή με κάποιον αριθμό, τότε η προδιαγραφή δεν είναι απαράβατος όρος. Προσφορές που δεν καλύπτουν τους μη απαράβατους όρους ή αποκλίνουν από αυτούς δεν απορρίπτονται.</w:t>
      </w:r>
    </w:p>
    <w:p w:rsidR="008A702A" w:rsidRPr="008A702A" w:rsidRDefault="008A702A" w:rsidP="008A702A">
      <w:pPr>
        <w:ind w:right="-341"/>
        <w:jc w:val="both"/>
      </w:pPr>
      <w:r w:rsidRPr="008A702A">
        <w:t xml:space="preserve">Στη στήλη «ΑΠΑΝΤΗΣΗ» σημειώνεται η απάντηση του Αναδόχου που έχει τη μορφή ΝΑΙ/ΟΧΙ εάν η αντίστοιχη προδιαγραφή </w:t>
      </w:r>
      <w:proofErr w:type="spellStart"/>
      <w:r w:rsidRPr="008A702A">
        <w:t>πληρούται</w:t>
      </w:r>
      <w:proofErr w:type="spellEnd"/>
      <w:r w:rsidRPr="008A702A">
        <w:t xml:space="preserve"> ή όχι από την Προσφορά ή ένα αριθμητικό μέγεθος που δηλώνει την ποσότητα του αντίστοιχου χαρακτηριστικού στην Προσφορά.</w:t>
      </w:r>
    </w:p>
    <w:p w:rsidR="008A702A" w:rsidRPr="008A702A" w:rsidRDefault="008A702A" w:rsidP="008A702A">
      <w:pPr>
        <w:ind w:right="-341"/>
        <w:jc w:val="both"/>
      </w:pPr>
      <w:r w:rsidRPr="008A702A">
        <w:t>Στη στήλη «ΠΑΡΑΠΟΜΠΗ» θα καταγραφεί η σαφής παραπομπή (μέσω αύξοντα αριθμού, σελίδας και στίχου τεχνικού εγχειριδίου) σε Παράρτημα ή ενότητα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w:t>
      </w:r>
    </w:p>
    <w:p w:rsidR="008A702A" w:rsidRPr="008A702A" w:rsidRDefault="008A702A" w:rsidP="008A702A">
      <w:pPr>
        <w:ind w:right="-341"/>
        <w:jc w:val="both"/>
      </w:pPr>
      <w:r w:rsidRPr="008A702A">
        <w:t>Τονίζεται ότι είναι υποχρεωτική η απάντηση σε όλα τα σημεία των Πινάκων Συμμόρφωσης (υποχρεωτικά και επιθυμητά) και η παροχή όλων των πληροφοριών που ζητούνται.</w:t>
      </w:r>
    </w:p>
    <w:p w:rsidR="008A702A" w:rsidRPr="008A702A" w:rsidRDefault="008A702A" w:rsidP="008A702A">
      <w:pPr>
        <w:ind w:right="-341"/>
        <w:jc w:val="both"/>
      </w:pPr>
      <w:r w:rsidRPr="008A702A">
        <w:t>Μη συμμόρφωση με τον παραπάνω όρο συνιστά λόγο απόρριψης της Προσφοράς.</w:t>
      </w:r>
    </w:p>
    <w:p w:rsidR="008A702A" w:rsidRPr="00166AE2" w:rsidRDefault="008A702A" w:rsidP="008A702A">
      <w:pPr>
        <w:rPr>
          <w:b/>
          <w:i/>
          <w:u w:val="single"/>
        </w:rPr>
      </w:pPr>
      <w:r w:rsidRPr="00166AE2">
        <w:rPr>
          <w:b/>
          <w:i/>
          <w:u w:val="single"/>
        </w:rPr>
        <w:t>Λογισμικό Διαχείρισης Συστήματος</w:t>
      </w:r>
    </w:p>
    <w:tbl>
      <w:tblPr>
        <w:tblW w:w="9356" w:type="dxa"/>
        <w:tblInd w:w="-289" w:type="dxa"/>
        <w:tblLayout w:type="fixed"/>
        <w:tblLook w:val="0000" w:firstRow="0" w:lastRow="0" w:firstColumn="0" w:lastColumn="0" w:noHBand="0" w:noVBand="0"/>
      </w:tblPr>
      <w:tblGrid>
        <w:gridCol w:w="1131"/>
        <w:gridCol w:w="3831"/>
        <w:gridCol w:w="1390"/>
        <w:gridCol w:w="1461"/>
        <w:gridCol w:w="1543"/>
      </w:tblGrid>
      <w:tr w:rsidR="008A702A" w:rsidRPr="008A702A" w:rsidTr="008A702A">
        <w:trPr>
          <w:trHeight w:val="320"/>
        </w:trPr>
        <w:tc>
          <w:tcPr>
            <w:tcW w:w="1131"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Α/Α</w:t>
            </w:r>
          </w:p>
        </w:tc>
        <w:tc>
          <w:tcPr>
            <w:tcW w:w="3831"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both"/>
            </w:pPr>
            <w:r w:rsidRPr="008A702A">
              <w:t>ΠΡΟΔΙΑΓΡΑΦΗ</w:t>
            </w:r>
          </w:p>
        </w:tc>
        <w:tc>
          <w:tcPr>
            <w:tcW w:w="1390"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center"/>
            </w:pPr>
            <w:r w:rsidRPr="008A702A">
              <w:t>ΑΠΑΙΤΗΣΗ</w:t>
            </w:r>
          </w:p>
        </w:tc>
        <w:tc>
          <w:tcPr>
            <w:tcW w:w="1461"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ΑΠΑΝΤΗΣΗ</w:t>
            </w:r>
          </w:p>
        </w:tc>
        <w:tc>
          <w:tcPr>
            <w:tcW w:w="15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r w:rsidRPr="008A702A">
              <w:t>ΠΑΡΑΠΟΜΠΗ</w:t>
            </w:r>
          </w:p>
        </w:tc>
      </w:tr>
      <w:tr w:rsidR="008A702A" w:rsidRPr="008A702A" w:rsidTr="008A702A">
        <w:trPr>
          <w:trHeight w:val="32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both"/>
            </w:pPr>
            <w:r w:rsidRPr="008A702A">
              <w:t>Άδειες χρήσης ποδηλάτων</w:t>
            </w:r>
          </w:p>
        </w:tc>
        <w:tc>
          <w:tcPr>
            <w:tcW w:w="1390"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r w:rsidRPr="008A702A">
              <w:t>55</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446"/>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both"/>
            </w:pPr>
            <w:r w:rsidRPr="008A702A">
              <w:t xml:space="preserve">Το λογισμικό θα προσφερθεί υπό μορφή </w:t>
            </w:r>
            <w:proofErr w:type="spellStart"/>
            <w:r w:rsidRPr="008A702A">
              <w:t>SaaS</w:t>
            </w:r>
            <w:proofErr w:type="spellEnd"/>
            <w:r w:rsidRPr="008A702A">
              <w:t xml:space="preserve"> </w:t>
            </w:r>
          </w:p>
        </w:tc>
        <w:tc>
          <w:tcPr>
            <w:tcW w:w="1390"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tc>
      </w:tr>
      <w:tr w:rsidR="008A702A" w:rsidRPr="008A702A" w:rsidTr="008A702A">
        <w:trPr>
          <w:trHeight w:val="1095"/>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Ο Ανάδοχος θα πρέπει να εξασφαλίσει το δικαίωμα χρήσης του λογισμικού και τη φιλοξενία (</w:t>
            </w:r>
            <w:proofErr w:type="spellStart"/>
            <w:r w:rsidRPr="008A702A">
              <w:t>hosting</w:t>
            </w:r>
            <w:proofErr w:type="spellEnd"/>
            <w:r w:rsidRPr="008A702A">
              <w:t>) του, για χρονικό διάστημα δύο (2) ετών.</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36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Το λογισμικό θα φροντίζει για την ολοκληρωμένη και εύρυθμη λειτουργία του συστήματος κοινόχρηστων ηλεκτρικών ποδηλάτων και θα παρέχει δυνατότητες on-</w:t>
            </w:r>
            <w:proofErr w:type="spellStart"/>
            <w:r w:rsidRPr="008A702A">
              <w:t>line</w:t>
            </w:r>
            <w:proofErr w:type="spellEnd"/>
            <w:r w:rsidRPr="008A702A">
              <w:t xml:space="preserve"> παρακολούθηση του συστήματος.</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204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Η πρόσβαση θα πρέπει να επιτυγχάνεται με ασφάλεια, μέσω ενός απλού </w:t>
            </w:r>
            <w:proofErr w:type="spellStart"/>
            <w:r w:rsidRPr="008A702A">
              <w:t>browser</w:t>
            </w:r>
            <w:proofErr w:type="spellEnd"/>
            <w:r w:rsidRPr="008A702A">
              <w:t>, χωρίς να απαιτείται η εγκατάσταση ειδικού λογισμικού στους υπολογιστές του Δήμου. Οι εξουσιοδοτημένοι χρήστες θα χρησιμοποιηθούν απλά τα στοιχεία πρόσβασής τους (</w:t>
            </w:r>
            <w:proofErr w:type="spellStart"/>
            <w:r w:rsidRPr="008A702A">
              <w:t>username</w:t>
            </w:r>
            <w:proofErr w:type="spellEnd"/>
            <w:r w:rsidRPr="008A702A">
              <w:t xml:space="preserve"> και </w:t>
            </w:r>
            <w:proofErr w:type="spellStart"/>
            <w:r w:rsidRPr="008A702A">
              <w:t>password</w:t>
            </w:r>
            <w:proofErr w:type="spellEnd"/>
            <w:r w:rsidRPr="008A702A">
              <w:t xml:space="preserve">). </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36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Θα παρέχεται δυνατότητα πρόσβασης από παντού, σταθερότητα στην απόδοση, συνεχής διαθεσιμότητα αλλά και πλήρης έλεγχος εύρυθμης λειτουργίας του συστήματος.</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266"/>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Το σύστημα θα πρέπει να διατηρεί πλήρη στατιστικά στοιχεία κίνησης των ποδηλάτων, να εκδίδει στατιστικά στοιχεία και ως προς την λειτουργία του σταθμού και ως προς τον χρήστη και ως προς το κάθε ποδήλατο. Πιο συγκεκριμένα, θα πρέπει να παρέχονται στατιστικά στοιχεία για κάθε σταθμό, βλάβες που έχουν παρουσιαστεί, κίνηση των ποδηλάτων, κίνηση των χρηστών, κλπ. </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02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Να υποστηρίζει τη δυνατότητα μεταβολής των χρεώσεων και τιμολογιακής στρατηγικής ανάλογα με την τιμολογιακή πολιτική του Δήμου. </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02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Συνεχής επικοινωνία με τα ποδήλατα, έλεγχος των μηχανισμών κλειδώματος των ποδηλάτων και ταυτοποίησης των χρηστών. </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Απομακρυσμένο ηλεκτρονικό κλείδωμα των ποδηλάτων με βλάβη. </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34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Έκδοση στατιστικών στοιχείων χρήσης.</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Ενημέρωση για την φόρτιση των ποδηλάτων, καθώς και για την κατάσταση της μπαταρίας τους.</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Συνεχής παρακολούθηση της γεωγραφικής θέσης του κάθε ποδηλάτου.</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36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Να παρέχει στον διαχειριστή του συστήματος, σε πραγματικό χρόνο, πληροφορίες αναφορικά με την καλή λειτουργία των ποδηλάτων και τη διαθεσιμότητα των ποδηλάτων σε κάθε σταθμό.</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36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Να δημιουργεί αυτόματα αλλά και με χειροκίνητο τρόπο αναφορές με τη χρήση της ημέρας, αναλυτικά και συγκεντρωτικά στοιχεία των σταθμών, ποδηλάτων, χρηστών, κλπ.</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36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Να παρέχει τη δυνατότητα χειροκίνητου αποκλεισμού και άρσης αποκλεισμού σε συγκεκριμένους χρήστες (π.χ. όσων δεν έκαναν σωστή χρήση του συστήματος).</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Να μπορεί να προσαρμοστεί εικαστικά στην ταυτότητα του Δήμου. </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Να στέλνει μηνύματα ηλεκτρονικού ταχυδρομείου για τις επισκευές / διορθώσεις που πρέπει να γίνουν.</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34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Διαχείριση ρόλων και δικαιωμάτων χρηστών (RBAC).</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Δυνατότητα καθορισμού επιτρεπτών ή μη γεωγραφικών ζωνών κίνησης με ποδήλατο.</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34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Διαχείριση συναλλαγών περιστασιακών χρηστών.</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34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Διαχείριση συναλλαγών καρτών συνδρομητών.</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34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Διαχείριση λογαριασμών συνδρομητών.</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Διαχείρισης λειτουργίας σταθμών φόρτισης ποδηλάτων.</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Διαχείριση συσκευών</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tc>
      </w:tr>
      <w:tr w:rsidR="008A702A" w:rsidRPr="008A702A" w:rsidTr="008A702A">
        <w:trPr>
          <w:trHeight w:val="34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Καθορισμός ωραρίου λειτουργίας συστήματος.</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Δυνατότητα πρόβλεψης ζήτησης, βάσει ιστορικών στοιχείων. </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Αυτοματοποιημένη δημιουργία εργασιών συντήρησης ποδηλάτων και σταθμών.</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Αυτοματοποιημένη δημιουργία εργασιών ανακατανομής ποδηλάτων. </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68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Αυτόματο κλείδωμα «ύποπτων» χρηστών, βάσει κανόνων (</w:t>
            </w:r>
            <w:proofErr w:type="spellStart"/>
            <w:r w:rsidRPr="008A702A">
              <w:t>suspicious</w:t>
            </w:r>
            <w:proofErr w:type="spellEnd"/>
            <w:r w:rsidRPr="008A702A">
              <w:t xml:space="preserve"> </w:t>
            </w:r>
            <w:proofErr w:type="spellStart"/>
            <w:r w:rsidRPr="008A702A">
              <w:t>list</w:t>
            </w:r>
            <w:proofErr w:type="spellEnd"/>
            <w:r w:rsidRPr="008A702A">
              <w:t>).</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266"/>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Το λογισμικό θα παρέχει πλήρες και ολοκληρωμένο API, έτσι ώστε να είναι δυνατή η διασύνδεσή του με εφαρμογές </w:t>
            </w:r>
            <w:proofErr w:type="spellStart"/>
            <w:r w:rsidRPr="008A702A">
              <w:t>MaaS</w:t>
            </w:r>
            <w:proofErr w:type="spellEnd"/>
            <w:r w:rsidRPr="008A702A">
              <w:t>, καθώς και με τα υφιστάμενα συστήματα ΜΜΜ που δραστηριοποιούνται στο Δήμο. Για την απόδειξη της κάλυψης της προδιαγραφής, οι υποψήφιοι ανάδοχοι θα πρέπει να περιγράψουν, εντός της τεχνικής τους προσφοράς, το API που παρέχεται από το προσφερόμενο λογισμικό διαχείρισης συστήματος.</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70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Το σύστημα θα πρέπει να παρέχει τη δυνατότητα ενοικίασης ποδηλάτων και από φοιτητές ή άλλες ειδικές ομάδες πληθυσμού (π.χ. ΑΜΕΑ), χρησιμοποιώντας την αντίστοιχη έξυπνη κάρτα, η οποία υλοποιείται από τα συναρμόδια Υπουργεία</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70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r w:rsidRPr="008A702A">
              <w:t>33.</w:t>
            </w:r>
          </w:p>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bookmarkStart w:id="1" w:name="_Hlk92698962"/>
            <w:r w:rsidRPr="008A702A">
              <w:t>Το σύστημα θα παρέχει ανοικτά και τεκμηριωμένα πρωτόκολλα επικοινωνίας, έτσι ώστε να είναι εφικτή η άντληση δεδομένων από τα αρμόδια Υπουργεία</w:t>
            </w:r>
            <w:bookmarkEnd w:id="1"/>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tc>
      </w:tr>
      <w:tr w:rsidR="008A702A" w:rsidRPr="008A702A" w:rsidTr="008A702A">
        <w:trPr>
          <w:trHeight w:val="170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Ο Ανάδοχος υποχρεούται να περιγράψει αναλυτικά τις ανωτέρω δυνατότητες διασύνδεσης, εντός της τεχνικής προσφοράς του, καθώς και τον τρόπο με τον οποίο προτίθεται να υλοποιήσει τη </w:t>
            </w:r>
            <w:proofErr w:type="spellStart"/>
            <w:r w:rsidRPr="008A702A">
              <w:t>διαλειτουργικότητα</w:t>
            </w:r>
            <w:proofErr w:type="spellEnd"/>
            <w:r w:rsidRPr="008A702A">
              <w:t xml:space="preserve"> με τρίτα συστήματα.</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8A702A">
        <w:trPr>
          <w:trHeight w:val="170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Αυτόματη δημιουργία αναφορών με δεδομένα χρήσης του συστήματος σε χαρτογραφικό υπόβαθρο (</w:t>
            </w:r>
            <w:proofErr w:type="spellStart"/>
            <w:r w:rsidRPr="008A702A">
              <w:t>heatmap</w:t>
            </w:r>
            <w:proofErr w:type="spellEnd"/>
            <w:r w:rsidRPr="008A702A">
              <w:t>).</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tc>
      </w:tr>
      <w:tr w:rsidR="008A702A" w:rsidRPr="008A702A" w:rsidTr="008A702A">
        <w:trPr>
          <w:trHeight w:val="1700"/>
        </w:trPr>
        <w:tc>
          <w:tcPr>
            <w:tcW w:w="11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83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(Σε περίπτωση που ο Δήμος διαθέτει ήδη υφιστάμενο σύστημα μίσθωσης ποδηλάτων) Ο Ανάδοχος υποχρεούται να υλοποιήσει την κατάλληλη διασύνδεση του λογισμικού διαχείρισης με το υφιστάμενο σύστημα, έτσι ώστε να υπάρχει κοινή διαχείριση των δύο συστημάτων από ένα μόνο λογισμικό. Ο Δήμος έχει την υποχρέωση να παρέχει στον Ανάδοχο όλα τα </w:t>
            </w:r>
            <w:proofErr w:type="spellStart"/>
            <w:r w:rsidRPr="008A702A">
              <w:t>APIs</w:t>
            </w:r>
            <w:proofErr w:type="spellEnd"/>
            <w:r w:rsidRPr="008A702A">
              <w:t xml:space="preserve"> και τα πρωτόκολλα επικοινωνίας, τα οποία απαιτούνται για τη διασύνδεση του υφιστάμενου συστήματος με το νέο.</w:t>
            </w:r>
          </w:p>
        </w:tc>
        <w:tc>
          <w:tcPr>
            <w:tcW w:w="139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6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tc>
      </w:tr>
    </w:tbl>
    <w:p w:rsidR="008A702A" w:rsidRPr="008A702A" w:rsidRDefault="008A702A" w:rsidP="008A702A"/>
    <w:p w:rsidR="008A702A" w:rsidRPr="008A702A" w:rsidRDefault="008A702A" w:rsidP="008A702A">
      <w:pPr>
        <w:rPr>
          <w:b/>
          <w:i/>
          <w:u w:val="single"/>
        </w:rPr>
      </w:pPr>
      <w:proofErr w:type="spellStart"/>
      <w:r w:rsidRPr="008A702A">
        <w:rPr>
          <w:b/>
          <w:i/>
          <w:u w:val="single"/>
        </w:rPr>
        <w:t>Mobile</w:t>
      </w:r>
      <w:proofErr w:type="spellEnd"/>
      <w:r w:rsidRPr="008A702A">
        <w:rPr>
          <w:b/>
          <w:i/>
          <w:u w:val="single"/>
        </w:rPr>
        <w:t xml:space="preserve"> Εφαρμογή Χρηστών</w:t>
      </w:r>
    </w:p>
    <w:tbl>
      <w:tblPr>
        <w:tblW w:w="9356" w:type="dxa"/>
        <w:tblInd w:w="-289" w:type="dxa"/>
        <w:tblLayout w:type="fixed"/>
        <w:tblLook w:val="0000" w:firstRow="0" w:lastRow="0" w:firstColumn="0" w:lastColumn="0" w:noHBand="0" w:noVBand="0"/>
      </w:tblPr>
      <w:tblGrid>
        <w:gridCol w:w="1135"/>
        <w:gridCol w:w="3827"/>
        <w:gridCol w:w="1418"/>
        <w:gridCol w:w="1417"/>
        <w:gridCol w:w="1559"/>
      </w:tblGrid>
      <w:tr w:rsidR="008A702A" w:rsidRPr="008A702A" w:rsidTr="008A702A">
        <w:trPr>
          <w:trHeight w:val="320"/>
        </w:trPr>
        <w:tc>
          <w:tcPr>
            <w:tcW w:w="1135"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center"/>
            </w:pPr>
            <w:r w:rsidRPr="008A702A">
              <w:t>Α/Α</w:t>
            </w:r>
          </w:p>
        </w:tc>
        <w:tc>
          <w:tcPr>
            <w:tcW w:w="3827"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both"/>
            </w:pPr>
            <w:r w:rsidRPr="008A702A">
              <w:t>ΠΡΟΔΙΑΓΡΑΦΗ</w:t>
            </w:r>
          </w:p>
        </w:tc>
        <w:tc>
          <w:tcPr>
            <w:tcW w:w="1418"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center"/>
            </w:pPr>
            <w:r w:rsidRPr="008A702A">
              <w:t>ΑΠΑΙΤΗΣΗ</w:t>
            </w:r>
          </w:p>
        </w:tc>
        <w:tc>
          <w:tcPr>
            <w:tcW w:w="1417"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center"/>
            </w:pPr>
            <w:r w:rsidRPr="008A702A">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pPr>
              <w:jc w:val="center"/>
            </w:pPr>
            <w:r w:rsidRPr="008A702A">
              <w:t>ΠΑΡΑΠΟΜΠΗ</w:t>
            </w:r>
          </w:p>
        </w:tc>
      </w:tr>
      <w:tr w:rsidR="008A702A" w:rsidRPr="008A702A" w:rsidTr="008A702A">
        <w:trPr>
          <w:trHeight w:val="63"/>
        </w:trPr>
        <w:tc>
          <w:tcPr>
            <w:tcW w:w="11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27"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Διαθέσιμη σε </w:t>
            </w:r>
            <w:proofErr w:type="spellStart"/>
            <w:r w:rsidRPr="008A702A">
              <w:t>Android</w:t>
            </w:r>
            <w:proofErr w:type="spellEnd"/>
            <w:r w:rsidRPr="008A702A">
              <w:t xml:space="preserve"> και </w:t>
            </w:r>
            <w:proofErr w:type="spellStart"/>
            <w:r w:rsidRPr="008A702A">
              <w:t>iOS</w:t>
            </w:r>
            <w:proofErr w:type="spellEnd"/>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63"/>
        </w:trPr>
        <w:tc>
          <w:tcPr>
            <w:tcW w:w="11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27"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Ο ανάδοχος να εξασφαλίσει το δικαίωμα χρήσης της εφαρμογής, για χρονικό διάστημα δύο (2) ετών</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1144"/>
        </w:trPr>
        <w:tc>
          <w:tcPr>
            <w:tcW w:w="11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27"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Οι χρήστες να έχουν πρόσβαση στα στοιχεία του συστήματος, στα διαθέσιμα ποδήλατα σε κάθε σταθμό, σε πραγματικό χρόνο και στην κατάσταση των διαθέσιμων ποδηλάτων.</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796"/>
        </w:trPr>
        <w:tc>
          <w:tcPr>
            <w:tcW w:w="11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27"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Να μπορούν να πραγματοποιούν συναλλαγές ενοικίασης ποδηλάτου, αφού πρώτα εγγραφούν ως χρήστες στην εφαρμογή.</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2994"/>
        </w:trPr>
        <w:tc>
          <w:tcPr>
            <w:tcW w:w="11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27"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Κατά την εγγραφή τους, μέσω της </w:t>
            </w:r>
            <w:proofErr w:type="spellStart"/>
            <w:r w:rsidRPr="008A702A">
              <w:t>mobile</w:t>
            </w:r>
            <w:proofErr w:type="spellEnd"/>
            <w:r w:rsidRPr="008A702A">
              <w:t xml:space="preserve"> εφαρμογής, ο χρήστης να καταχωρεί τα στοιχεία της πιστωτικής/χρεωστική τραπεζικής τους κάρτας, έτσι ώστε το σύστημα να δεσμεύει ένα συγκεκριμένο χρηματικό ποσό ως εγγύηση, κατά την μίσθωση ενός ποδηλάτου. Το ποσό αυτό θα επιστρέφεται στον τραπεζικό λογαριασμό του χρήστη, αμέσως μετά την επιστροφή του ποδηλάτου σε έναν οποιονδήποτε σταθμό μίσθωσης.</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1123"/>
        </w:trPr>
        <w:tc>
          <w:tcPr>
            <w:tcW w:w="11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27"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Η εφαρμογή θα πρέπει να υποστηρίζει και ταυτοποίηση χρηστών μέσω ΑΑΔΕ (με κωδικούς </w:t>
            </w:r>
            <w:proofErr w:type="spellStart"/>
            <w:r w:rsidRPr="008A702A">
              <w:t>TaxisNet</w:t>
            </w:r>
            <w:proofErr w:type="spellEnd"/>
            <w:r w:rsidRPr="008A702A">
              <w:t>), για όσους χρήστες διαθέτουν κωδικούς.</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1976"/>
        </w:trPr>
        <w:tc>
          <w:tcPr>
            <w:tcW w:w="11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27"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Η </w:t>
            </w:r>
            <w:proofErr w:type="spellStart"/>
            <w:r w:rsidRPr="008A702A">
              <w:t>mobile</w:t>
            </w:r>
            <w:proofErr w:type="spellEnd"/>
            <w:r w:rsidRPr="008A702A">
              <w:t xml:space="preserve"> εφαρμογή θα είναι πλήρως προσαρμοσμένη στην εικαστική ταυτότητα του συστήματος, περιέχοντας τα λογότυπα και τα χρώματα του Δήμου και θα πρέπει να είναι διαθέσιμη για δωρεάν λήψη από τους πολίτες, τόσο στο </w:t>
            </w:r>
            <w:proofErr w:type="spellStart"/>
            <w:r w:rsidRPr="008A702A">
              <w:t>Apple</w:t>
            </w:r>
            <w:proofErr w:type="spellEnd"/>
            <w:r w:rsidRPr="008A702A">
              <w:t xml:space="preserve"> </w:t>
            </w:r>
            <w:proofErr w:type="spellStart"/>
            <w:r w:rsidRPr="008A702A">
              <w:t>Store</w:t>
            </w:r>
            <w:proofErr w:type="spellEnd"/>
            <w:r w:rsidRPr="008A702A">
              <w:t xml:space="preserve">, όσο και στο </w:t>
            </w:r>
            <w:proofErr w:type="spellStart"/>
            <w:r w:rsidRPr="008A702A">
              <w:t>Google</w:t>
            </w:r>
            <w:proofErr w:type="spellEnd"/>
            <w:r w:rsidRPr="008A702A">
              <w:t xml:space="preserve"> </w:t>
            </w:r>
            <w:proofErr w:type="spellStart"/>
            <w:r w:rsidRPr="008A702A">
              <w:t>Play</w:t>
            </w:r>
            <w:proofErr w:type="spellEnd"/>
            <w:r w:rsidRPr="008A702A">
              <w:t xml:space="preserve"> </w:t>
            </w:r>
            <w:proofErr w:type="spellStart"/>
            <w:r w:rsidRPr="008A702A">
              <w:t>Store</w:t>
            </w:r>
            <w:proofErr w:type="spellEnd"/>
            <w:r w:rsidRPr="008A702A">
              <w:t>.</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bl>
    <w:p w:rsidR="008A702A" w:rsidRPr="008A702A" w:rsidRDefault="008A702A" w:rsidP="008A702A"/>
    <w:p w:rsidR="008A702A" w:rsidRPr="008A702A" w:rsidRDefault="008A702A" w:rsidP="008A702A">
      <w:pPr>
        <w:rPr>
          <w:b/>
          <w:i/>
          <w:u w:val="single"/>
        </w:rPr>
      </w:pPr>
      <w:r w:rsidRPr="008A702A">
        <w:rPr>
          <w:b/>
          <w:i/>
          <w:u w:val="single"/>
        </w:rPr>
        <w:t xml:space="preserve">Εφαρμογή Έκδοσης Καρτών Συνδρομητών </w:t>
      </w:r>
    </w:p>
    <w:tbl>
      <w:tblPr>
        <w:tblW w:w="9356" w:type="dxa"/>
        <w:tblInd w:w="-289" w:type="dxa"/>
        <w:tblLayout w:type="fixed"/>
        <w:tblLook w:val="0000" w:firstRow="0" w:lastRow="0" w:firstColumn="0" w:lastColumn="0" w:noHBand="0" w:noVBand="0"/>
      </w:tblPr>
      <w:tblGrid>
        <w:gridCol w:w="1078"/>
        <w:gridCol w:w="3884"/>
        <w:gridCol w:w="1418"/>
        <w:gridCol w:w="1417"/>
        <w:gridCol w:w="1559"/>
      </w:tblGrid>
      <w:tr w:rsidR="008A702A" w:rsidRPr="008A702A" w:rsidTr="008A702A">
        <w:trPr>
          <w:trHeight w:val="320"/>
        </w:trPr>
        <w:tc>
          <w:tcPr>
            <w:tcW w:w="1078"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center"/>
            </w:pPr>
            <w:r w:rsidRPr="008A702A">
              <w:t>Α/Α</w:t>
            </w:r>
          </w:p>
        </w:tc>
        <w:tc>
          <w:tcPr>
            <w:tcW w:w="3884"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both"/>
            </w:pPr>
            <w:r w:rsidRPr="008A702A">
              <w:t>ΠΡΟΔΙΑΓΡΑΦΗ</w:t>
            </w:r>
          </w:p>
        </w:tc>
        <w:tc>
          <w:tcPr>
            <w:tcW w:w="1418"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center"/>
            </w:pPr>
            <w:r w:rsidRPr="008A702A">
              <w:t>ΑΠΑΙΤΗΣΗ</w:t>
            </w:r>
          </w:p>
        </w:tc>
        <w:tc>
          <w:tcPr>
            <w:tcW w:w="1417"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center"/>
            </w:pPr>
            <w:r w:rsidRPr="008A702A">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pPr>
              <w:jc w:val="center"/>
            </w:pPr>
            <w:r w:rsidRPr="008A702A">
              <w:t>ΠΑΡΑΠΟΜΠΗ</w:t>
            </w:r>
          </w:p>
        </w:tc>
      </w:tr>
      <w:tr w:rsidR="008A702A" w:rsidRPr="008A702A" w:rsidTr="008A702A">
        <w:trPr>
          <w:trHeight w:val="1899"/>
        </w:trPr>
        <w:tc>
          <w:tcPr>
            <w:tcW w:w="107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84"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Η εφαρμογή θα πρέπει να παρέχει τη δυνατότητα έκδοσης καρτών συνδρομητών, από επανδρωμένα εκδοτήρια, για τους πολίτες που επιθυμούν, με την κατάθεση των απαραίτητων δικαιολογητικών, τα οποία θα </w:t>
            </w:r>
            <w:proofErr w:type="spellStart"/>
            <w:r w:rsidRPr="008A702A">
              <w:t>ταυτοποιούν</w:t>
            </w:r>
            <w:proofErr w:type="spellEnd"/>
            <w:r w:rsidRPr="008A702A">
              <w:t xml:space="preserve"> τον χρήστη.</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908"/>
        </w:trPr>
        <w:tc>
          <w:tcPr>
            <w:tcW w:w="107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84"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Οι κάρτες που θα εκδίδονται από την εφαρμογή θα πρέπει να είναι τεχνολογίας MIFARE DESFIRE EV1 ή EV2 ή EV3.</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3077"/>
        </w:trPr>
        <w:tc>
          <w:tcPr>
            <w:tcW w:w="107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84"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Ο κάτοχος της κάρτας θα έχει τη δυνατότητα ενοικίασης ποδηλάτου, χρησιμοποιώντας την στον αναγνώστη έξυπνων καρτών του τερματικού μίσθωσης ποδηλάτων, χωρίς να χρειάζεται να χρησιμοποιήσουν την χρεωστική/πιστωτική τραπεζική του κάρτα, διότι τα στοιχεία του θα είναι ήδη καταχωρημένα στο σύστημα και έτσι θα πιστοποιείται η ταυτότητά του.</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680"/>
        </w:trPr>
        <w:tc>
          <w:tcPr>
            <w:tcW w:w="107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84"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Η εφαρμογή θα πρέπει να διαθέτει τα εξής χαρακτηριστικά:</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680"/>
        </w:trPr>
        <w:tc>
          <w:tcPr>
            <w:tcW w:w="107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84"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Πλήρως διαδικτυακή (</w:t>
            </w:r>
            <w:proofErr w:type="spellStart"/>
            <w:r w:rsidRPr="008A702A">
              <w:t>web</w:t>
            </w:r>
            <w:proofErr w:type="spellEnd"/>
            <w:r w:rsidRPr="008A702A">
              <w:t xml:space="preserve"> </w:t>
            </w:r>
            <w:proofErr w:type="spellStart"/>
            <w:r w:rsidRPr="008A702A">
              <w:t>based</w:t>
            </w:r>
            <w:proofErr w:type="spellEnd"/>
            <w:r w:rsidRPr="008A702A">
              <w:t>) εφαρμογή.</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764"/>
        </w:trPr>
        <w:tc>
          <w:tcPr>
            <w:tcW w:w="107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84"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Καταχώρηση στοιχείων συνδρομητή στο λογισμικό διαχείρισης.</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680"/>
        </w:trPr>
        <w:tc>
          <w:tcPr>
            <w:tcW w:w="107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84"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Εγγραφή στοιχείων συνδρομητή στην κάρτα.</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680"/>
        </w:trPr>
        <w:tc>
          <w:tcPr>
            <w:tcW w:w="107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84"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Αντικατάσταση χαμένης ή κατεστραμμένης κάρτας.</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404"/>
        </w:trPr>
        <w:tc>
          <w:tcPr>
            <w:tcW w:w="107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84"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Φόρτιση υφιστάμενης κάρτας</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1790"/>
        </w:trPr>
        <w:tc>
          <w:tcPr>
            <w:tcW w:w="107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84"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Η κάρτα θα πρέπει να διαθέτει αποθηκευμένα τα απαραίτητα κλειδιά ασφαλείας τύπου 2TDEA, έτσι ώστε να μπορεί να </w:t>
            </w:r>
            <w:proofErr w:type="spellStart"/>
            <w:r w:rsidRPr="008A702A">
              <w:t>ταυτοποιείται</w:t>
            </w:r>
            <w:proofErr w:type="spellEnd"/>
            <w:r w:rsidRPr="008A702A">
              <w:t xml:space="preserve"> με τα SAM που θα είναι τοποθετημένα εντός του τερματικού μίσθωσης ποδηλάτων.</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980"/>
        </w:trPr>
        <w:tc>
          <w:tcPr>
            <w:tcW w:w="107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884"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Ο Ανάδοχος θα πρέπει να προτείνει, εντός της τεχνικής του προσφοράς, τη δομή της κάρτας που προτίθεται να υλοποιήσει.</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bl>
    <w:p w:rsidR="008A702A" w:rsidRPr="008A702A" w:rsidRDefault="008A702A" w:rsidP="008A702A"/>
    <w:p w:rsidR="008A702A" w:rsidRPr="008A702A" w:rsidRDefault="008A702A" w:rsidP="008A702A">
      <w:pPr>
        <w:rPr>
          <w:b/>
          <w:u w:val="single"/>
        </w:rPr>
      </w:pPr>
      <w:r w:rsidRPr="008A702A">
        <w:rPr>
          <w:b/>
          <w:u w:val="single"/>
        </w:rPr>
        <w:t xml:space="preserve">Συσκευή Εγγραφής/Ανάγνωσης Καρτών Συνδρομητών </w:t>
      </w:r>
    </w:p>
    <w:tbl>
      <w:tblPr>
        <w:tblW w:w="9356" w:type="dxa"/>
        <w:tblInd w:w="-289" w:type="dxa"/>
        <w:tblLayout w:type="fixed"/>
        <w:tblLook w:val="0000" w:firstRow="0" w:lastRow="0" w:firstColumn="0" w:lastColumn="0" w:noHBand="0" w:noVBand="0"/>
      </w:tblPr>
      <w:tblGrid>
        <w:gridCol w:w="993"/>
        <w:gridCol w:w="3969"/>
        <w:gridCol w:w="1418"/>
        <w:gridCol w:w="1417"/>
        <w:gridCol w:w="1559"/>
      </w:tblGrid>
      <w:tr w:rsidR="008A702A" w:rsidRPr="008A702A" w:rsidTr="008A702A">
        <w:trPr>
          <w:trHeight w:val="320"/>
        </w:trPr>
        <w:tc>
          <w:tcPr>
            <w:tcW w:w="993"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center"/>
            </w:pPr>
            <w:r w:rsidRPr="008A702A">
              <w:t>Α/Α</w:t>
            </w:r>
          </w:p>
        </w:tc>
        <w:tc>
          <w:tcPr>
            <w:tcW w:w="3969"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both"/>
            </w:pPr>
            <w:r w:rsidRPr="008A702A">
              <w:t>ΠΡΟΔΙΑΓΡΑΦΗ</w:t>
            </w:r>
          </w:p>
        </w:tc>
        <w:tc>
          <w:tcPr>
            <w:tcW w:w="1418"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center"/>
            </w:pPr>
            <w:r w:rsidRPr="008A702A">
              <w:t>ΑΠΑΙΤΗΣΗ</w:t>
            </w:r>
          </w:p>
        </w:tc>
        <w:tc>
          <w:tcPr>
            <w:tcW w:w="1417"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pPr>
              <w:jc w:val="center"/>
            </w:pPr>
            <w:r w:rsidRPr="008A702A">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pPr>
              <w:jc w:val="center"/>
            </w:pPr>
            <w:r w:rsidRPr="008A702A">
              <w:t>ΠΑΡΑΠΟΜΠΗ</w:t>
            </w:r>
          </w:p>
        </w:tc>
      </w:tr>
      <w:tr w:rsidR="008A702A" w:rsidRPr="008A702A" w:rsidTr="008A702A">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Ποσότητα</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r w:rsidRPr="008A702A">
              <w:t>1</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 xml:space="preserve">Έγχρωμη οθόνη αφής 3.5", 320x480 </w:t>
            </w:r>
            <w:proofErr w:type="spellStart"/>
            <w:r w:rsidRPr="008A702A">
              <w:t>pixels</w:t>
            </w:r>
            <w:proofErr w:type="spellEnd"/>
            <w:r w:rsidRPr="008A702A">
              <w:t>.</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rPr>
                <w:lang w:val="en-US"/>
              </w:rPr>
            </w:pPr>
            <w:r w:rsidRPr="008A702A">
              <w:t>Επεξεργαστής</w:t>
            </w:r>
            <w:r w:rsidRPr="008A702A">
              <w:rPr>
                <w:lang w:val="en-US"/>
              </w:rPr>
              <w:t xml:space="preserve"> ARM9, OS Secure Linux, 256Mb FLASH, 128Mb SDRAM.</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rPr>
                <w:lang w:val="en-US"/>
              </w:rPr>
            </w:pPr>
            <w:r w:rsidRPr="008A702A">
              <w:t>Αναγνώστης</w:t>
            </w:r>
            <w:r w:rsidRPr="008A702A">
              <w:rPr>
                <w:lang w:val="en-US"/>
              </w:rPr>
              <w:t xml:space="preserve"> </w:t>
            </w:r>
            <w:r w:rsidRPr="008A702A">
              <w:t>έξυπνων</w:t>
            </w:r>
            <w:r w:rsidRPr="008A702A">
              <w:rPr>
                <w:lang w:val="en-US"/>
              </w:rPr>
              <w:t xml:space="preserve"> </w:t>
            </w:r>
            <w:r w:rsidRPr="008A702A">
              <w:t>καρτών</w:t>
            </w:r>
            <w:r w:rsidRPr="008A702A">
              <w:rPr>
                <w:lang w:val="en-US"/>
              </w:rPr>
              <w:t xml:space="preserve"> ISO 14443-A/B, MIFARE Classic, Ultralight, Ultralight C, Plus, </w:t>
            </w:r>
            <w:proofErr w:type="spellStart"/>
            <w:r w:rsidRPr="008A702A">
              <w:rPr>
                <w:lang w:val="en-US"/>
              </w:rPr>
              <w:t>Desfire</w:t>
            </w:r>
            <w:proofErr w:type="spellEnd"/>
            <w:r w:rsidRPr="008A702A">
              <w:rPr>
                <w:lang w:val="en-US"/>
              </w:rPr>
              <w:t xml:space="preserve">, </w:t>
            </w:r>
            <w:proofErr w:type="spellStart"/>
            <w:r w:rsidRPr="008A702A">
              <w:rPr>
                <w:lang w:val="en-US"/>
              </w:rPr>
              <w:t>SmartMX</w:t>
            </w:r>
            <w:proofErr w:type="spellEnd"/>
            <w:r w:rsidRPr="008A702A">
              <w:rPr>
                <w:lang w:val="en-US"/>
              </w:rPr>
              <w:t>, EMV L1/L2, 4 SAM slots.</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proofErr w:type="spellStart"/>
            <w:r w:rsidRPr="008A702A">
              <w:t>Interfaces</w:t>
            </w:r>
            <w:proofErr w:type="spellEnd"/>
            <w:r w:rsidRPr="008A702A">
              <w:t xml:space="preserve">: </w:t>
            </w:r>
            <w:proofErr w:type="spellStart"/>
            <w:r w:rsidRPr="008A702A">
              <w:t>Ethernet</w:t>
            </w:r>
            <w:proofErr w:type="spellEnd"/>
            <w:r w:rsidRPr="008A702A">
              <w:t>.</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Υλικό κατασκευής: Ανθεκτικό PC-ABS.</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Επιτραπέζια βάση στήριξης.</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r w:rsidR="008A702A" w:rsidRPr="008A702A" w:rsidTr="008A702A">
        <w:trPr>
          <w:trHeight w:val="1484"/>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p>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both"/>
            </w:pPr>
            <w:r w:rsidRPr="008A702A">
              <w:t>Ο Ανάδοχος θα πρέπει να υλοποιήσει το απαραίτητο τοπικό λογισμικό (</w:t>
            </w:r>
            <w:proofErr w:type="spellStart"/>
            <w:r w:rsidRPr="008A702A">
              <w:t>firmware</w:t>
            </w:r>
            <w:proofErr w:type="spellEnd"/>
            <w:r w:rsidRPr="008A702A">
              <w:t>) της συσκευής, ώστε να είναι εφικτή η εγγραφή και ανάγνωση καρτών συνδρομητών.</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pPr>
              <w:jc w:val="center"/>
            </w:pPr>
          </w:p>
        </w:tc>
      </w:tr>
    </w:tbl>
    <w:p w:rsidR="008A702A" w:rsidRPr="008A702A" w:rsidRDefault="008A702A" w:rsidP="008A702A"/>
    <w:p w:rsidR="008A702A" w:rsidRPr="00166AE2" w:rsidRDefault="008A702A" w:rsidP="008A702A">
      <w:pPr>
        <w:rPr>
          <w:b/>
          <w:i/>
          <w:u w:val="single"/>
        </w:rPr>
      </w:pPr>
      <w:r w:rsidRPr="00166AE2">
        <w:rPr>
          <w:b/>
          <w:i/>
          <w:u w:val="single"/>
        </w:rPr>
        <w:t xml:space="preserve">Υπολογιστής Έκδοσης Καρτών Συνδρομητών </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418"/>
        <w:gridCol w:w="1417"/>
        <w:gridCol w:w="1559"/>
      </w:tblGrid>
      <w:tr w:rsidR="008A702A" w:rsidRPr="008A702A" w:rsidTr="00166AE2">
        <w:trPr>
          <w:trHeight w:val="320"/>
        </w:trPr>
        <w:tc>
          <w:tcPr>
            <w:tcW w:w="993" w:type="dxa"/>
            <w:shd w:val="clear" w:color="auto" w:fill="D9D9D9"/>
            <w:vAlign w:val="bottom"/>
          </w:tcPr>
          <w:p w:rsidR="008A702A" w:rsidRPr="008A702A" w:rsidRDefault="008A702A" w:rsidP="008A702A">
            <w:r w:rsidRPr="008A702A">
              <w:t>Α/Α</w:t>
            </w:r>
          </w:p>
        </w:tc>
        <w:tc>
          <w:tcPr>
            <w:tcW w:w="3969" w:type="dxa"/>
            <w:shd w:val="clear" w:color="auto" w:fill="D9D9D9"/>
            <w:vAlign w:val="bottom"/>
          </w:tcPr>
          <w:p w:rsidR="008A702A" w:rsidRPr="008A702A" w:rsidRDefault="008A702A" w:rsidP="008A702A">
            <w:r w:rsidRPr="008A702A">
              <w:t>ΠΡΟΔΙΑΓΡΑΦΗ</w:t>
            </w:r>
          </w:p>
        </w:tc>
        <w:tc>
          <w:tcPr>
            <w:tcW w:w="1418" w:type="dxa"/>
            <w:shd w:val="clear" w:color="auto" w:fill="D9D9D9"/>
            <w:vAlign w:val="bottom"/>
          </w:tcPr>
          <w:p w:rsidR="008A702A" w:rsidRPr="008A702A" w:rsidRDefault="008A702A" w:rsidP="00166AE2">
            <w:pPr>
              <w:jc w:val="center"/>
            </w:pPr>
            <w:r w:rsidRPr="008A702A">
              <w:t>ΑΠΑΙΤΗΣΗ</w:t>
            </w:r>
          </w:p>
        </w:tc>
        <w:tc>
          <w:tcPr>
            <w:tcW w:w="1417" w:type="dxa"/>
            <w:shd w:val="clear" w:color="auto" w:fill="D9D9D9"/>
            <w:vAlign w:val="bottom"/>
          </w:tcPr>
          <w:p w:rsidR="008A702A" w:rsidRPr="008A702A" w:rsidRDefault="008A702A" w:rsidP="008A702A">
            <w:r w:rsidRPr="008A702A">
              <w:t>ΑΠΑΝΤΗΣΗ</w:t>
            </w:r>
          </w:p>
        </w:tc>
        <w:tc>
          <w:tcPr>
            <w:tcW w:w="1559" w:type="dxa"/>
            <w:shd w:val="clear" w:color="auto" w:fill="D9D9D9"/>
            <w:vAlign w:val="bottom"/>
          </w:tcPr>
          <w:p w:rsidR="008A702A" w:rsidRPr="008A702A" w:rsidRDefault="008A702A" w:rsidP="008A702A">
            <w:r w:rsidRPr="008A702A">
              <w:t>ΠΑΡΑΠΟΜΠΗ</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8A702A">
            <w:r w:rsidRPr="008A702A">
              <w:t>Ποσότητα</w:t>
            </w:r>
          </w:p>
        </w:tc>
        <w:tc>
          <w:tcPr>
            <w:tcW w:w="1418" w:type="dxa"/>
            <w:shd w:val="clear" w:color="auto" w:fill="auto"/>
            <w:vAlign w:val="center"/>
          </w:tcPr>
          <w:p w:rsidR="008A702A" w:rsidRPr="008A702A" w:rsidRDefault="008A702A" w:rsidP="00166AE2">
            <w:pPr>
              <w:jc w:val="center"/>
            </w:pPr>
            <w:r w:rsidRPr="008A702A">
              <w:t>1</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8A702A">
            <w:pPr>
              <w:rPr>
                <w:lang w:val="en-US"/>
              </w:rPr>
            </w:pPr>
            <w:r w:rsidRPr="008A702A">
              <w:rPr>
                <w:lang w:val="en-US"/>
              </w:rPr>
              <w:t>CPU: Intel J1900, 2.4GHz, 2MB Cache</w:t>
            </w:r>
          </w:p>
        </w:tc>
        <w:tc>
          <w:tcPr>
            <w:tcW w:w="1418" w:type="dxa"/>
            <w:shd w:val="clear" w:color="auto" w:fill="auto"/>
            <w:vAlign w:val="center"/>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8A702A">
            <w:pPr>
              <w:rPr>
                <w:lang w:val="en-US"/>
              </w:rPr>
            </w:pPr>
            <w:r w:rsidRPr="008A702A">
              <w:rPr>
                <w:lang w:val="en-US"/>
              </w:rPr>
              <w:t>HARD DISK: 1 x SATA 2.5" SSD 60 GB</w:t>
            </w:r>
          </w:p>
        </w:tc>
        <w:tc>
          <w:tcPr>
            <w:tcW w:w="1418" w:type="dxa"/>
            <w:shd w:val="clear" w:color="auto" w:fill="auto"/>
            <w:vAlign w:val="center"/>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8A702A">
            <w:r w:rsidRPr="008A702A">
              <w:t>MEMORY: 4GB DDR3L-1333</w:t>
            </w:r>
          </w:p>
        </w:tc>
        <w:tc>
          <w:tcPr>
            <w:tcW w:w="1418" w:type="dxa"/>
            <w:shd w:val="clear" w:color="auto" w:fill="auto"/>
            <w:vAlign w:val="center"/>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8A702A">
            <w:pPr>
              <w:rPr>
                <w:lang w:val="en-US"/>
              </w:rPr>
            </w:pPr>
            <w:r w:rsidRPr="008A702A">
              <w:rPr>
                <w:lang w:val="en-US"/>
              </w:rPr>
              <w:t xml:space="preserve">INTERFACE: 1 x RJ-45 LAN port, 4 x USB </w:t>
            </w:r>
          </w:p>
        </w:tc>
        <w:tc>
          <w:tcPr>
            <w:tcW w:w="1418" w:type="dxa"/>
            <w:shd w:val="clear" w:color="auto" w:fill="auto"/>
            <w:vAlign w:val="center"/>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8A702A">
            <w:pPr>
              <w:rPr>
                <w:lang w:val="en-US"/>
              </w:rPr>
            </w:pPr>
            <w:r w:rsidRPr="008A702A">
              <w:rPr>
                <w:lang w:val="en-US"/>
              </w:rPr>
              <w:t xml:space="preserve">SCREEN: 15″ TFT color LCD </w:t>
            </w:r>
            <w:r w:rsidRPr="008A702A">
              <w:t>αφής</w:t>
            </w:r>
          </w:p>
        </w:tc>
        <w:tc>
          <w:tcPr>
            <w:tcW w:w="1418" w:type="dxa"/>
            <w:shd w:val="clear" w:color="auto" w:fill="auto"/>
            <w:vAlign w:val="center"/>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8A702A">
            <w:r w:rsidRPr="008A702A">
              <w:t xml:space="preserve">Λειτουργικό Σύστημα: Windows 10 </w:t>
            </w:r>
            <w:proofErr w:type="spellStart"/>
            <w:r w:rsidRPr="008A702A">
              <w:t>Pro</w:t>
            </w:r>
            <w:proofErr w:type="spellEnd"/>
            <w:r w:rsidRPr="008A702A">
              <w:t xml:space="preserve"> ή αντίστοιχο</w:t>
            </w:r>
          </w:p>
        </w:tc>
        <w:tc>
          <w:tcPr>
            <w:tcW w:w="1418" w:type="dxa"/>
            <w:shd w:val="clear" w:color="auto" w:fill="auto"/>
            <w:vAlign w:val="center"/>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bl>
    <w:p w:rsidR="008A702A" w:rsidRPr="008A702A" w:rsidRDefault="008A702A" w:rsidP="008A702A"/>
    <w:p w:rsidR="008A702A" w:rsidRPr="00166AE2" w:rsidRDefault="008A702A" w:rsidP="008A702A">
      <w:pPr>
        <w:rPr>
          <w:b/>
          <w:i/>
          <w:u w:val="single"/>
        </w:rPr>
      </w:pPr>
      <w:r w:rsidRPr="00166AE2">
        <w:rPr>
          <w:b/>
          <w:i/>
          <w:u w:val="single"/>
        </w:rPr>
        <w:t xml:space="preserve">Εκτυπωτής Έκδοσης Καρτών Συνδρομητών </w:t>
      </w:r>
    </w:p>
    <w:tbl>
      <w:tblPr>
        <w:tblW w:w="9356" w:type="dxa"/>
        <w:tblInd w:w="-289" w:type="dxa"/>
        <w:tblLayout w:type="fixed"/>
        <w:tblLook w:val="0000" w:firstRow="0" w:lastRow="0" w:firstColumn="0" w:lastColumn="0" w:noHBand="0" w:noVBand="0"/>
      </w:tblPr>
      <w:tblGrid>
        <w:gridCol w:w="993"/>
        <w:gridCol w:w="3969"/>
        <w:gridCol w:w="1418"/>
        <w:gridCol w:w="1417"/>
        <w:gridCol w:w="1559"/>
      </w:tblGrid>
      <w:tr w:rsidR="008A702A" w:rsidRPr="008A702A" w:rsidTr="00166AE2">
        <w:trPr>
          <w:trHeight w:val="320"/>
        </w:trPr>
        <w:tc>
          <w:tcPr>
            <w:tcW w:w="993"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Α/Α</w:t>
            </w:r>
          </w:p>
        </w:tc>
        <w:tc>
          <w:tcPr>
            <w:tcW w:w="3969"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ΠΡΟΔΙΑΓΡΑΦΗ</w:t>
            </w:r>
          </w:p>
        </w:tc>
        <w:tc>
          <w:tcPr>
            <w:tcW w:w="1418"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166AE2">
            <w:pPr>
              <w:jc w:val="center"/>
            </w:pPr>
            <w:r w:rsidRPr="008A702A">
              <w:t>ΑΠΑΙΤΗΣΗ</w:t>
            </w:r>
          </w:p>
        </w:tc>
        <w:tc>
          <w:tcPr>
            <w:tcW w:w="1417"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r w:rsidRPr="008A702A">
              <w:t>ΠΑΡΑΠΟΜΠΗ</w:t>
            </w:r>
          </w:p>
        </w:tc>
      </w:tr>
      <w:tr w:rsidR="008A702A" w:rsidRPr="008A702A" w:rsidTr="00166AE2">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r w:rsidRPr="008A702A">
              <w:t>Ποσότητα</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166AE2">
            <w:pPr>
              <w:jc w:val="center"/>
            </w:pPr>
            <w:r w:rsidRPr="008A702A">
              <w:t>1</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Τρόπος Εκτύπωσης: θερμικής μεταφοράς</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166AE2">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Ανάλυση: 300 </w:t>
            </w:r>
            <w:proofErr w:type="spellStart"/>
            <w:r w:rsidRPr="008A702A">
              <w:t>dpi</w:t>
            </w:r>
            <w:proofErr w:type="spellEnd"/>
            <w:r w:rsidRPr="008A702A">
              <w:t xml:space="preserve"> ή ανώτερο</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166AE2">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Ταχύτητα Έγχρωμης Εκτύπωσης: 180 κάρτες/ώρα για μονής όψης εκτύπωση ή ανώτερο</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166AE2">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Ταχύτητα Μονόχρωμης Εκτύπωσης: 1.000 κάρτες/ώρα για μονής όψης εκτύπωση ή ανώτερο</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166AE2">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Ταχύτητα Έγχρωμης Εκτύπωσης: 140 κάρτες/ώρα για διπλής όψης εκτύπωση ή ανώτερο </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166AE2">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96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Χωρητικότητα Τροφοδότη: 100 κάρτες ή ανώτερο</w:t>
            </w:r>
          </w:p>
        </w:tc>
        <w:tc>
          <w:tcPr>
            <w:tcW w:w="141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166AE2">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bl>
    <w:p w:rsidR="008A702A" w:rsidRPr="008A702A" w:rsidRDefault="008A702A" w:rsidP="008A702A"/>
    <w:p w:rsidR="008A702A" w:rsidRPr="00166AE2" w:rsidRDefault="008A702A" w:rsidP="008A702A">
      <w:pPr>
        <w:rPr>
          <w:b/>
          <w:i/>
          <w:u w:val="single"/>
        </w:rPr>
      </w:pPr>
      <w:r w:rsidRPr="00166AE2">
        <w:rPr>
          <w:b/>
          <w:i/>
          <w:u w:val="single"/>
        </w:rPr>
        <w:t>Κάμερα</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418"/>
        <w:gridCol w:w="1417"/>
        <w:gridCol w:w="1559"/>
      </w:tblGrid>
      <w:tr w:rsidR="008A702A" w:rsidRPr="008A702A" w:rsidTr="00166AE2">
        <w:trPr>
          <w:trHeight w:val="320"/>
        </w:trPr>
        <w:tc>
          <w:tcPr>
            <w:tcW w:w="993" w:type="dxa"/>
            <w:shd w:val="clear" w:color="auto" w:fill="D9D9D9"/>
            <w:vAlign w:val="bottom"/>
          </w:tcPr>
          <w:p w:rsidR="008A702A" w:rsidRPr="008A702A" w:rsidRDefault="008A702A" w:rsidP="008A702A">
            <w:r w:rsidRPr="008A702A">
              <w:t>Α/Α</w:t>
            </w:r>
          </w:p>
        </w:tc>
        <w:tc>
          <w:tcPr>
            <w:tcW w:w="3969" w:type="dxa"/>
            <w:shd w:val="clear" w:color="auto" w:fill="D9D9D9"/>
            <w:vAlign w:val="bottom"/>
          </w:tcPr>
          <w:p w:rsidR="008A702A" w:rsidRPr="008A702A" w:rsidRDefault="008A702A" w:rsidP="00B95494">
            <w:pPr>
              <w:jc w:val="both"/>
            </w:pPr>
            <w:r w:rsidRPr="008A702A">
              <w:t>ΠΡΟΔΙΑΓΡΑΦΗ</w:t>
            </w:r>
          </w:p>
        </w:tc>
        <w:tc>
          <w:tcPr>
            <w:tcW w:w="1418" w:type="dxa"/>
            <w:shd w:val="clear" w:color="auto" w:fill="D9D9D9"/>
            <w:vAlign w:val="bottom"/>
          </w:tcPr>
          <w:p w:rsidR="008A702A" w:rsidRPr="008A702A" w:rsidRDefault="008A702A" w:rsidP="00166AE2">
            <w:pPr>
              <w:jc w:val="center"/>
            </w:pPr>
            <w:r w:rsidRPr="008A702A">
              <w:t>ΑΠΑΙΤΗΣΗ</w:t>
            </w:r>
          </w:p>
        </w:tc>
        <w:tc>
          <w:tcPr>
            <w:tcW w:w="1417" w:type="dxa"/>
            <w:shd w:val="clear" w:color="auto" w:fill="D9D9D9"/>
            <w:vAlign w:val="bottom"/>
          </w:tcPr>
          <w:p w:rsidR="008A702A" w:rsidRPr="008A702A" w:rsidRDefault="008A702A" w:rsidP="008A702A">
            <w:r w:rsidRPr="008A702A">
              <w:t>ΑΠΑΝΤΗΣΗ</w:t>
            </w:r>
          </w:p>
        </w:tc>
        <w:tc>
          <w:tcPr>
            <w:tcW w:w="1559" w:type="dxa"/>
            <w:shd w:val="clear" w:color="auto" w:fill="D9D9D9"/>
            <w:vAlign w:val="bottom"/>
          </w:tcPr>
          <w:p w:rsidR="008A702A" w:rsidRPr="008A702A" w:rsidRDefault="008A702A" w:rsidP="008A702A">
            <w:r w:rsidRPr="008A702A">
              <w:t>ΠΑΡΑΠΟΜΠΗ</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B95494">
            <w:pPr>
              <w:jc w:val="both"/>
            </w:pPr>
            <w:r w:rsidRPr="008A702A">
              <w:t>Ποσότητα</w:t>
            </w:r>
          </w:p>
        </w:tc>
        <w:tc>
          <w:tcPr>
            <w:tcW w:w="1418" w:type="dxa"/>
            <w:shd w:val="clear" w:color="auto" w:fill="auto"/>
            <w:vAlign w:val="bottom"/>
          </w:tcPr>
          <w:p w:rsidR="008A702A" w:rsidRPr="008A702A" w:rsidRDefault="008A702A" w:rsidP="00166AE2">
            <w:pPr>
              <w:jc w:val="center"/>
            </w:pPr>
            <w:r w:rsidRPr="008A702A">
              <w:t>1</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B95494">
            <w:pPr>
              <w:jc w:val="both"/>
            </w:pPr>
            <w:r w:rsidRPr="008A702A">
              <w:t xml:space="preserve">Ανάλυση Φωτογραφίας: 8.0 </w:t>
            </w:r>
            <w:proofErr w:type="spellStart"/>
            <w:r w:rsidRPr="008A702A">
              <w:t>megapixels</w:t>
            </w:r>
            <w:proofErr w:type="spellEnd"/>
            <w:r w:rsidRPr="008A702A">
              <w:t xml:space="preserve"> ή ανώτερη</w:t>
            </w:r>
          </w:p>
        </w:tc>
        <w:tc>
          <w:tcPr>
            <w:tcW w:w="1418" w:type="dxa"/>
            <w:shd w:val="clear" w:color="auto" w:fill="auto"/>
            <w:vAlign w:val="bottom"/>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B95494">
            <w:pPr>
              <w:jc w:val="both"/>
            </w:pPr>
            <w:r w:rsidRPr="008A702A">
              <w:t xml:space="preserve">Ανάλυση </w:t>
            </w:r>
            <w:proofErr w:type="spellStart"/>
            <w:r w:rsidRPr="008A702A">
              <w:t>Video</w:t>
            </w:r>
            <w:proofErr w:type="spellEnd"/>
            <w:r w:rsidRPr="008A702A">
              <w:t>: 1280 x 720 ή ανώτερη</w:t>
            </w:r>
          </w:p>
        </w:tc>
        <w:tc>
          <w:tcPr>
            <w:tcW w:w="1418" w:type="dxa"/>
            <w:shd w:val="clear" w:color="auto" w:fill="auto"/>
            <w:vAlign w:val="bottom"/>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B95494">
            <w:pPr>
              <w:jc w:val="both"/>
            </w:pPr>
            <w:r w:rsidRPr="008A702A">
              <w:t xml:space="preserve">Ρύθμιση Εστίασης: Auto </w:t>
            </w:r>
            <w:proofErr w:type="spellStart"/>
            <w:r w:rsidRPr="008A702A">
              <w:t>focus</w:t>
            </w:r>
            <w:proofErr w:type="spellEnd"/>
          </w:p>
        </w:tc>
        <w:tc>
          <w:tcPr>
            <w:tcW w:w="1418" w:type="dxa"/>
            <w:shd w:val="clear" w:color="auto" w:fill="auto"/>
            <w:vAlign w:val="bottom"/>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B95494">
            <w:pPr>
              <w:jc w:val="both"/>
            </w:pPr>
            <w:proofErr w:type="spellStart"/>
            <w:r w:rsidRPr="008A702A">
              <w:t>Ευρυγώνιος</w:t>
            </w:r>
            <w:proofErr w:type="spellEnd"/>
            <w:r w:rsidRPr="008A702A">
              <w:t xml:space="preserve"> φακός</w:t>
            </w:r>
          </w:p>
        </w:tc>
        <w:tc>
          <w:tcPr>
            <w:tcW w:w="1418" w:type="dxa"/>
            <w:shd w:val="clear" w:color="auto" w:fill="auto"/>
            <w:vAlign w:val="bottom"/>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B95494">
            <w:pPr>
              <w:jc w:val="both"/>
            </w:pPr>
            <w:r w:rsidRPr="008A702A">
              <w:t xml:space="preserve">Λειτουργία </w:t>
            </w:r>
            <w:proofErr w:type="spellStart"/>
            <w:r w:rsidRPr="008A702A">
              <w:t>face</w:t>
            </w:r>
            <w:proofErr w:type="spellEnd"/>
            <w:r w:rsidRPr="008A702A">
              <w:t xml:space="preserve"> </w:t>
            </w:r>
            <w:proofErr w:type="spellStart"/>
            <w:r w:rsidRPr="008A702A">
              <w:t>tracking</w:t>
            </w:r>
            <w:proofErr w:type="spellEnd"/>
          </w:p>
        </w:tc>
        <w:tc>
          <w:tcPr>
            <w:tcW w:w="1418" w:type="dxa"/>
            <w:shd w:val="clear" w:color="auto" w:fill="auto"/>
            <w:vAlign w:val="bottom"/>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B95494">
            <w:pPr>
              <w:jc w:val="both"/>
            </w:pPr>
            <w:r w:rsidRPr="008A702A">
              <w:t xml:space="preserve">Μέγιστο frame </w:t>
            </w:r>
            <w:proofErr w:type="spellStart"/>
            <w:r w:rsidRPr="008A702A">
              <w:t>rate</w:t>
            </w:r>
            <w:proofErr w:type="spellEnd"/>
            <w:r w:rsidRPr="008A702A">
              <w:t xml:space="preserve">: 30 </w:t>
            </w:r>
            <w:proofErr w:type="spellStart"/>
            <w:r w:rsidRPr="008A702A">
              <w:t>fps</w:t>
            </w:r>
            <w:proofErr w:type="spellEnd"/>
            <w:r w:rsidRPr="008A702A">
              <w:t xml:space="preserve"> ή ανώτερο</w:t>
            </w:r>
          </w:p>
        </w:tc>
        <w:tc>
          <w:tcPr>
            <w:tcW w:w="1418" w:type="dxa"/>
            <w:shd w:val="clear" w:color="auto" w:fill="auto"/>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B95494">
            <w:pPr>
              <w:jc w:val="both"/>
            </w:pPr>
            <w:proofErr w:type="spellStart"/>
            <w:r w:rsidRPr="008A702A">
              <w:t>Snapshot</w:t>
            </w:r>
            <w:proofErr w:type="spellEnd"/>
            <w:r w:rsidRPr="008A702A">
              <w:t xml:space="preserve"> </w:t>
            </w:r>
            <w:proofErr w:type="spellStart"/>
            <w:r w:rsidRPr="008A702A">
              <w:t>button</w:t>
            </w:r>
            <w:proofErr w:type="spellEnd"/>
          </w:p>
        </w:tc>
        <w:tc>
          <w:tcPr>
            <w:tcW w:w="1418" w:type="dxa"/>
            <w:shd w:val="clear" w:color="auto" w:fill="auto"/>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r w:rsidR="008A702A" w:rsidRPr="008A702A" w:rsidTr="00166AE2">
        <w:trPr>
          <w:trHeight w:val="320"/>
        </w:trPr>
        <w:tc>
          <w:tcPr>
            <w:tcW w:w="993" w:type="dxa"/>
            <w:shd w:val="clear" w:color="auto" w:fill="auto"/>
            <w:vAlign w:val="center"/>
          </w:tcPr>
          <w:p w:rsidR="008A702A" w:rsidRPr="008A702A" w:rsidRDefault="008A702A" w:rsidP="008A702A"/>
        </w:tc>
        <w:tc>
          <w:tcPr>
            <w:tcW w:w="3969" w:type="dxa"/>
            <w:shd w:val="clear" w:color="auto" w:fill="auto"/>
            <w:vAlign w:val="center"/>
          </w:tcPr>
          <w:p w:rsidR="008A702A" w:rsidRPr="008A702A" w:rsidRDefault="008A702A" w:rsidP="00B95494">
            <w:pPr>
              <w:jc w:val="both"/>
            </w:pPr>
            <w:r w:rsidRPr="008A702A">
              <w:t>Σύνδεση: USB με τον υπολογιστή έκδοσης καρτών συνδρομητών</w:t>
            </w:r>
          </w:p>
        </w:tc>
        <w:tc>
          <w:tcPr>
            <w:tcW w:w="1418" w:type="dxa"/>
            <w:shd w:val="clear" w:color="auto" w:fill="auto"/>
          </w:tcPr>
          <w:p w:rsidR="008A702A" w:rsidRPr="008A702A" w:rsidRDefault="008A702A" w:rsidP="00166AE2">
            <w:pPr>
              <w:jc w:val="center"/>
            </w:pPr>
            <w:r w:rsidRPr="008A702A">
              <w:t>ΝΑΙ</w:t>
            </w:r>
          </w:p>
        </w:tc>
        <w:tc>
          <w:tcPr>
            <w:tcW w:w="1417" w:type="dxa"/>
            <w:shd w:val="clear" w:color="auto" w:fill="auto"/>
            <w:vAlign w:val="bottom"/>
          </w:tcPr>
          <w:p w:rsidR="008A702A" w:rsidRPr="008A702A" w:rsidRDefault="008A702A" w:rsidP="008A702A">
            <w:r w:rsidRPr="008A702A">
              <w:t> </w:t>
            </w:r>
          </w:p>
        </w:tc>
        <w:tc>
          <w:tcPr>
            <w:tcW w:w="1559" w:type="dxa"/>
            <w:shd w:val="clear" w:color="auto" w:fill="auto"/>
            <w:vAlign w:val="bottom"/>
          </w:tcPr>
          <w:p w:rsidR="008A702A" w:rsidRPr="008A702A" w:rsidRDefault="008A702A" w:rsidP="008A702A">
            <w:r w:rsidRPr="008A702A">
              <w:t> </w:t>
            </w:r>
          </w:p>
        </w:tc>
      </w:tr>
    </w:tbl>
    <w:p w:rsidR="008A702A" w:rsidRPr="008A702A" w:rsidRDefault="008A702A" w:rsidP="008A702A"/>
    <w:p w:rsidR="008A702A" w:rsidRPr="00166AE2" w:rsidRDefault="008A702A" w:rsidP="008A702A">
      <w:pPr>
        <w:rPr>
          <w:b/>
          <w:i/>
          <w:u w:val="single"/>
        </w:rPr>
      </w:pPr>
      <w:r w:rsidRPr="00166AE2">
        <w:rPr>
          <w:b/>
          <w:i/>
          <w:u w:val="single"/>
        </w:rPr>
        <w:t xml:space="preserve">Τερματικό Μίσθωσης Ποδηλάτων </w:t>
      </w:r>
    </w:p>
    <w:tbl>
      <w:tblPr>
        <w:tblW w:w="0" w:type="auto"/>
        <w:tblInd w:w="-5" w:type="dxa"/>
        <w:tblLayout w:type="fixed"/>
        <w:tblLook w:val="0000" w:firstRow="0" w:lastRow="0" w:firstColumn="0" w:lastColumn="0" w:noHBand="0" w:noVBand="0"/>
      </w:tblPr>
      <w:tblGrid>
        <w:gridCol w:w="1086"/>
        <w:gridCol w:w="3635"/>
        <w:gridCol w:w="1281"/>
        <w:gridCol w:w="1418"/>
        <w:gridCol w:w="1798"/>
      </w:tblGrid>
      <w:tr w:rsidR="008A702A" w:rsidRPr="008A702A" w:rsidTr="001D44EB">
        <w:trPr>
          <w:trHeight w:val="320"/>
        </w:trPr>
        <w:tc>
          <w:tcPr>
            <w:tcW w:w="1086"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Α/Α</w:t>
            </w:r>
          </w:p>
        </w:tc>
        <w:tc>
          <w:tcPr>
            <w:tcW w:w="3635"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both"/>
            </w:pPr>
            <w:r w:rsidRPr="008A702A">
              <w:t>ΠΡΟΔΙΑΓΡΑΦΗ</w:t>
            </w:r>
          </w:p>
        </w:tc>
        <w:tc>
          <w:tcPr>
            <w:tcW w:w="1281"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center"/>
            </w:pPr>
            <w:r w:rsidRPr="008A702A">
              <w:t>ΑΠΑΙΤΗΣΗ</w:t>
            </w:r>
          </w:p>
        </w:tc>
        <w:tc>
          <w:tcPr>
            <w:tcW w:w="1418"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ΑΠΑΝΤΗΣΗ</w:t>
            </w:r>
          </w:p>
        </w:tc>
        <w:tc>
          <w:tcPr>
            <w:tcW w:w="179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r w:rsidRPr="008A702A">
              <w:t>ΠΑΡΑΠΟΜΠΗ</w:t>
            </w:r>
          </w:p>
        </w:tc>
      </w:tr>
      <w:tr w:rsidR="008A702A" w:rsidRPr="008A702A" w:rsidTr="001D44EB">
        <w:trPr>
          <w:trHeight w:val="32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B95494">
            <w:pPr>
              <w:jc w:val="both"/>
            </w:pPr>
            <w:r w:rsidRPr="008A702A">
              <w:t>Ποσότητα</w:t>
            </w:r>
          </w:p>
        </w:tc>
        <w:tc>
          <w:tcPr>
            <w:tcW w:w="1281"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B95494">
            <w:pPr>
              <w:jc w:val="center"/>
            </w:pPr>
            <w:r w:rsidRPr="008A702A">
              <w:t>3</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1124"/>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Ανθεκτική </w:t>
            </w:r>
            <w:proofErr w:type="spellStart"/>
            <w:r w:rsidRPr="008A702A">
              <w:t>αντιβανδαλιστική</w:t>
            </w:r>
            <w:proofErr w:type="spellEnd"/>
            <w:r w:rsidRPr="008A702A">
              <w:t xml:space="preserve"> κατασκευή για χρήση σε εξωτερικό χώρο. </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68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Υλικό πλαισίου: ανοξείδωτος χάλυβας.</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1547"/>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Οθόνη αφής </w:t>
            </w:r>
            <w:proofErr w:type="spellStart"/>
            <w:r w:rsidRPr="008A702A">
              <w:t>διαγωνίου</w:t>
            </w:r>
            <w:proofErr w:type="spellEnd"/>
            <w:r w:rsidRPr="008A702A">
              <w:t xml:space="preserve"> 10.1’’ υψηλής φωτεινότητας (1000cd/m2) με αισθητήρα αφής </w:t>
            </w:r>
            <w:proofErr w:type="spellStart"/>
            <w:r w:rsidRPr="008A702A">
              <w:t>projected</w:t>
            </w:r>
            <w:proofErr w:type="spellEnd"/>
            <w:r w:rsidRPr="008A702A">
              <w:t xml:space="preserve"> </w:t>
            </w:r>
            <w:proofErr w:type="spellStart"/>
            <w:r w:rsidRPr="008A702A">
              <w:t>capacitive</w:t>
            </w:r>
            <w:proofErr w:type="spellEnd"/>
            <w:r w:rsidRPr="008A702A">
              <w:t xml:space="preserve">, πάχους 5mm. </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971"/>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Ενσωματωμένος βιομηχανικός υπολογιστής με τα εξής τεχνικά χαρακτηριστικά:</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62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rPr>
                <w:lang w:val="en-US"/>
              </w:rPr>
            </w:pPr>
            <w:r w:rsidRPr="008A702A">
              <w:rPr>
                <w:lang w:val="en-US"/>
              </w:rPr>
              <w:t xml:space="preserve">o   CPU: Intel Celeron Processor J1900 Quad Core </w:t>
            </w:r>
            <w:proofErr w:type="spellStart"/>
            <w:r w:rsidRPr="008A702A">
              <w:rPr>
                <w:lang w:val="en-US"/>
              </w:rPr>
              <w:t>SoC</w:t>
            </w:r>
            <w:proofErr w:type="spellEnd"/>
            <w:r w:rsidRPr="008A702A">
              <w:rPr>
                <w:lang w:val="en-US"/>
              </w:rPr>
              <w:t>, 2.0 GHz</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53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o   Μνήμη RAM: 4 GB DDR3 1066 </w:t>
            </w:r>
            <w:proofErr w:type="spellStart"/>
            <w:r w:rsidRPr="008A702A">
              <w:t>MHz</w:t>
            </w:r>
            <w:proofErr w:type="spellEnd"/>
            <w:r w:rsidRPr="008A702A">
              <w:t xml:space="preserve"> </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557"/>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o   Θύρα </w:t>
            </w:r>
            <w:proofErr w:type="spellStart"/>
            <w:r w:rsidRPr="008A702A">
              <w:t>Ethernet</w:t>
            </w:r>
            <w:proofErr w:type="spellEnd"/>
            <w:r w:rsidRPr="008A702A">
              <w:t xml:space="preserve">: 10/100/1000 </w:t>
            </w:r>
            <w:proofErr w:type="spellStart"/>
            <w:r w:rsidRPr="008A702A">
              <w:t>Mbps</w:t>
            </w:r>
            <w:proofErr w:type="spellEnd"/>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917"/>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rPr>
                <w:lang w:val="en-US"/>
              </w:rPr>
            </w:pPr>
            <w:r w:rsidRPr="008A702A">
              <w:rPr>
                <w:lang w:val="en-US"/>
              </w:rPr>
              <w:t xml:space="preserve">o   </w:t>
            </w:r>
            <w:r w:rsidRPr="008A702A">
              <w:t>Θύρες</w:t>
            </w:r>
            <w:r w:rsidRPr="008A702A">
              <w:rPr>
                <w:lang w:val="en-US"/>
              </w:rPr>
              <w:t>: 2 x RS-232 ports, 2 x RS-232/422/485, 1 x USB 3.0, 4 x USB 2.0</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70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Σκληρός Δίσκος: SATA 2.5" SSD 32GB</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215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Ενσωματωμένος αναγνώστης </w:t>
            </w:r>
            <w:proofErr w:type="spellStart"/>
            <w:r w:rsidRPr="008A702A">
              <w:t>chip</w:t>
            </w:r>
            <w:proofErr w:type="spellEnd"/>
            <w:r w:rsidRPr="008A702A">
              <w:t xml:space="preserve"> &amp; </w:t>
            </w:r>
            <w:proofErr w:type="spellStart"/>
            <w:r w:rsidRPr="008A702A">
              <w:t>pin</w:t>
            </w:r>
            <w:proofErr w:type="spellEnd"/>
            <w:r w:rsidRPr="008A702A">
              <w:t xml:space="preserve"> και ανέπαφων (EMV) πιστωτικών/χρεωστικών τραπεζικών καρτών, ο οποίος να είναι πιστοποιημένος για </w:t>
            </w:r>
            <w:proofErr w:type="spellStart"/>
            <w:r w:rsidRPr="008A702A">
              <w:t>unattended</w:t>
            </w:r>
            <w:proofErr w:type="spellEnd"/>
            <w:r w:rsidRPr="008A702A">
              <w:t xml:space="preserve"> συναλλαγές από Ελληνική τράπεζα.  </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197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Ενσωματωμένος αναγνώστης έξυπνων καρτών με υποδοχές για 2 </w:t>
            </w:r>
            <w:proofErr w:type="spellStart"/>
            <w:r w:rsidRPr="008A702A">
              <w:t>SAMs</w:t>
            </w:r>
            <w:proofErr w:type="spellEnd"/>
            <w:r w:rsidRPr="008A702A">
              <w:t>, έτσι ώστε να είναι εφικτή η τοποθέτηση ενός επιπλέον SAM για την ανάγνωση των έξυπνων καρτών ειδικών κατηγοριών πολιτών που αναπτύσσονται από τα συναρμόδια Υπουργεία (π.χ. έξυπνη κάρτα φοιτητή).</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1349"/>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Ενσωματωμένος εκτυπωτής </w:t>
            </w:r>
            <w:proofErr w:type="spellStart"/>
            <w:r w:rsidRPr="008A702A">
              <w:t>βαρέος</w:t>
            </w:r>
            <w:proofErr w:type="spellEnd"/>
            <w:r w:rsidRPr="008A702A">
              <w:t xml:space="preserve"> τύπου, έκδοσης αποδείξεων συναλλαγών, με τα εξής τεχνικά χαρακτηριστικά:</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44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Ανάλυση εκτύπωσης: 200dpi</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35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Πλάτος χαρτιού: 60mm</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269"/>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o   Βάρος χαρτιού: 63 έως 85 </w:t>
            </w:r>
            <w:proofErr w:type="spellStart"/>
            <w:r w:rsidRPr="008A702A">
              <w:t>μm</w:t>
            </w:r>
            <w:proofErr w:type="spellEnd"/>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70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Ταχύτητα εκτύπωσης: Έως 140mm/</w:t>
            </w:r>
            <w:proofErr w:type="spellStart"/>
            <w:r w:rsidRPr="008A702A">
              <w:t>sec</w:t>
            </w:r>
            <w:proofErr w:type="spellEnd"/>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104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o   Υψηλής αξιοπιστίας </w:t>
            </w:r>
            <w:proofErr w:type="spellStart"/>
            <w:r w:rsidRPr="008A702A">
              <w:t>cutter</w:t>
            </w:r>
            <w:proofErr w:type="spellEnd"/>
            <w:r w:rsidRPr="008A702A">
              <w:t xml:space="preserve"> με αντοχή σε άνω του 1.000.000 κοπές</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962"/>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ο   Αισθητήρες: Θερμοκρασίας κεφαλής, παρουσίας χαρτιού, εμπλοκής χαρτιού, τέλους χαρτιού </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34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Επικοινωνία: 4G </w:t>
            </w:r>
            <w:proofErr w:type="spellStart"/>
            <w:r w:rsidRPr="008A702A">
              <w:t>router</w:t>
            </w:r>
            <w:proofErr w:type="spellEnd"/>
            <w:r w:rsidRPr="008A702A">
              <w:t xml:space="preserve">. </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359"/>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Βαθμός προστασίας: IP54/IK10.</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34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Βαφή </w:t>
            </w:r>
            <w:proofErr w:type="spellStart"/>
            <w:r w:rsidRPr="008A702A">
              <w:t>anti-graffiti</w:t>
            </w:r>
            <w:proofErr w:type="spellEnd"/>
            <w:r w:rsidRPr="008A702A">
              <w:t>.</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539"/>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Θερμοκρασία λειτουργίας: -20oC έως +60oC.</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395"/>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Υγρασία λειτουργίας: έως 90%.</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340"/>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Τροφοδοσία: 220VAC.</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917"/>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UPS για ολοκλήρωση εκκρεμούς συναλλαγής, σε περίπτωση διακοπής ρεύματος.</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1961"/>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Πιστοποιήσεις: IP54, ΕΝ 62368-1:2020+Α11:2020, EN 62311:2008. Οι υποψήφιοι ανάδοχοι υποχρεούνται να υποβάλουν τις πιστοποιήσεις εντός του φακέλου τεχνικής προσφοράς τους.</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4445"/>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Το τερματικό θα επικοινωνεί με τις θέσεις κλειδώματος/φόρτισης των ποδηλάτων και όταν ο χρήστης επιλέξει να μισθώσει ένα ποδήλατο, το τερματικό θα επικοινωνεί με την αντίστοιχη θέση κλειδώματος/φόρτισης και θα δίνει εντολή για την απελευθέρωση του ποδηλάτου. Ταυτόχρονα, η πληροφορία ότι το συγκεκριμένο ποδήλατο μισθώθηκε θα αποστέλλεται από το τερματικό μίσθωσης στο λογισμικό διαχείρισης του συστήματος. </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2259"/>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Όταν ο χρήστης επιστρέψει το ποδήλατο σε οποιαδήποτε ελεύθερη θέση κλειδώματος/φόρτισης, η πληροφορία ότι το ποδήλατο επιστράφηκε, θα αποστέλλεται από το τερματικό μίσθωσης στο λογισμικό διαχείρισης του συστήματος. </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1D44EB">
        <w:trPr>
          <w:trHeight w:val="2258"/>
        </w:trPr>
        <w:tc>
          <w:tcPr>
            <w:tcW w:w="108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3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 Ανάδοχος θα πρέπει να προσφέρει την εφαρμογή λογισμικού η οποία θα εκτελείται στο τερματικό μίσθωσης και θα επιτρέπει τόσο την αλληλεπίδραση του χρήστη, όσο και την επικοινωνία του εξοπλισμού με το λογισμικό διαχείρισης.</w:t>
            </w:r>
          </w:p>
        </w:tc>
        <w:tc>
          <w:tcPr>
            <w:tcW w:w="1281"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8"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tc>
        <w:tc>
          <w:tcPr>
            <w:tcW w:w="17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tc>
      </w:tr>
    </w:tbl>
    <w:p w:rsidR="008A702A" w:rsidRPr="008A702A" w:rsidRDefault="008A702A" w:rsidP="008A702A"/>
    <w:p w:rsidR="008A702A" w:rsidRPr="00B95494" w:rsidRDefault="008A702A" w:rsidP="008A702A">
      <w:pPr>
        <w:rPr>
          <w:b/>
          <w:i/>
          <w:u w:val="single"/>
        </w:rPr>
      </w:pPr>
      <w:r w:rsidRPr="00B95494">
        <w:rPr>
          <w:b/>
          <w:i/>
          <w:u w:val="single"/>
        </w:rPr>
        <w:t>Θέση Κλειδώματος/Φόρτισης Ποδηλάτου</w:t>
      </w:r>
    </w:p>
    <w:tbl>
      <w:tblPr>
        <w:tblW w:w="9214" w:type="dxa"/>
        <w:tblInd w:w="-5" w:type="dxa"/>
        <w:tblLayout w:type="fixed"/>
        <w:tblLook w:val="0000" w:firstRow="0" w:lastRow="0" w:firstColumn="0" w:lastColumn="0" w:noHBand="0" w:noVBand="0"/>
      </w:tblPr>
      <w:tblGrid>
        <w:gridCol w:w="998"/>
        <w:gridCol w:w="3680"/>
        <w:gridCol w:w="1276"/>
        <w:gridCol w:w="1417"/>
        <w:gridCol w:w="1843"/>
      </w:tblGrid>
      <w:tr w:rsidR="008A702A" w:rsidRPr="008A702A" w:rsidTr="00B95494">
        <w:trPr>
          <w:trHeight w:val="320"/>
        </w:trPr>
        <w:tc>
          <w:tcPr>
            <w:tcW w:w="998"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Α/Α</w:t>
            </w:r>
          </w:p>
        </w:tc>
        <w:tc>
          <w:tcPr>
            <w:tcW w:w="3680"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both"/>
            </w:pPr>
            <w:r w:rsidRPr="008A702A">
              <w:t>ΠΡΟΔΙΑΓΡΑΦΗ</w:t>
            </w:r>
          </w:p>
        </w:tc>
        <w:tc>
          <w:tcPr>
            <w:tcW w:w="1276"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center"/>
            </w:pPr>
            <w:r w:rsidRPr="008A702A">
              <w:t>ΑΠΑΙΤΗΣΗ</w:t>
            </w:r>
          </w:p>
        </w:tc>
        <w:tc>
          <w:tcPr>
            <w:tcW w:w="1417"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r w:rsidRPr="008A702A">
              <w:t>ΠΑΡΑΠΟΜΠΗ</w:t>
            </w:r>
          </w:p>
        </w:tc>
      </w:tr>
      <w:tr w:rsidR="008A702A" w:rsidRPr="008A702A" w:rsidTr="00B95494">
        <w:trPr>
          <w:trHeight w:val="32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B95494">
            <w:pPr>
              <w:jc w:val="both"/>
            </w:pPr>
            <w:r w:rsidRPr="008A702A">
              <w:t>Ποσότητα θέσεων κλειδώματος/φόρτισης ποδηλάτου</w:t>
            </w:r>
          </w:p>
        </w:tc>
        <w:tc>
          <w:tcPr>
            <w:tcW w:w="1276"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B95494">
            <w:pPr>
              <w:jc w:val="center"/>
            </w:pPr>
            <w:r w:rsidRPr="008A702A">
              <w:t>62</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551"/>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Κάθε σταθμός μίσθωσης ποδηλάτου θα διαθέτει θέσεις κλειδώματος/φόρτισης στις οποίες θα κλειδώνει το ποδήλατο και θα φορτίζει τη μπαταρία του για όση ώρα παραμένει κλειδωμένο.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63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 σταθμός μίσθωσης θα πρέπει να μπορεί μελλοντικά να δεχτεί οποιονδήποτε αριθμό θέσεων κλειδώματος/φόρτισης, χωρίς κανέναν περιορισμό όσον αφορά τον αριθμό τους (π.χ. προσθήκη θέσεων ανά 2).</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2861"/>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Κάθε σταθμός μίσθωσης θα πρέπει να διαθέτει Σύστημα Φόρτισης Σταθμού Μίσθωσης με Ενσωματωμένο Βιομηχανικό Υπολογιστή και 4G </w:t>
            </w:r>
            <w:proofErr w:type="spellStart"/>
            <w:r w:rsidRPr="008A702A">
              <w:t>router</w:t>
            </w:r>
            <w:proofErr w:type="spellEnd"/>
            <w:r w:rsidRPr="008A702A">
              <w:t>. Το σύστημα θα χρησιμοποιείται για τη διαχείριση των θέσεων κλειδώματος/φόρτισης και για την επικοινωνία της κάθε θέσης κλειδώματος/φόρτισης με το λογισμικό διαχείρισης.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tc>
      </w:tr>
      <w:tr w:rsidR="008A702A" w:rsidRPr="008A702A" w:rsidTr="00B95494">
        <w:trPr>
          <w:trHeight w:val="1261"/>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Ο μηχανισμός που θα χρησιμοποιείται για το κλείδωμα του ποδηλάτου θα είναι ο ίδιος με αυτόν που θα χρησιμοποιείται για το κύκλωμα φόρτισης της μπαταρίας.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492"/>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Όταν ο χρήστης κλειδώνει το ποδήλατο, θα πρέπει αυτόματα να ξεκινάει η φόρτιση, χωρίς να απαιτείται οποιαδήποτε άλλη χειροκίνητη ενέργεια ή σύνδεση, από πλευράς χρήστη.</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43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Κάθε θέση κλειδώματος/φόρτισης να μπορεί να εγκατασταθεί και να λειτουργήσει χωρίς να απαιτείται η παρουσία τερματικού μίσθωσης ποδηλάτων.</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02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Ανθεκτική </w:t>
            </w:r>
            <w:proofErr w:type="spellStart"/>
            <w:r w:rsidRPr="008A702A">
              <w:t>αντιβανδαλιστική</w:t>
            </w:r>
            <w:proofErr w:type="spellEnd"/>
            <w:r w:rsidRPr="008A702A">
              <w:t xml:space="preserve"> κατασκευή για συνεχή χρήση σε εξωτερικό χώρο.</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02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Υλικό κατασκευής: γαλβανισμένος χάλυβας ή καλύτερο υλικό, πάχους ≥2mm.</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62"/>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Βαφή ηλεκτροστατική, με αντισκωριακή εγγύηση 5 ετών.</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Ενσωματωμένος φορτιστής μπαταρίας ποδηλάτου.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Η φόρτιση της μπαταρίας του ποδηλάτου θα πρέπει να γίνεται με επαφή (non-</w:t>
            </w:r>
            <w:proofErr w:type="spellStart"/>
            <w:r w:rsidRPr="008A702A">
              <w:t>inductive</w:t>
            </w:r>
            <w:proofErr w:type="spellEnd"/>
            <w:r w:rsidRPr="008A702A">
              <w:t>).</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tc>
      </w:tr>
      <w:tr w:rsidR="008A702A" w:rsidRPr="008A702A" w:rsidTr="00B95494">
        <w:trPr>
          <w:trHeight w:val="852"/>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Αυτόματη ανάγνωση και ταυτοποίηση του ID </w:t>
            </w:r>
            <w:proofErr w:type="spellStart"/>
            <w:r w:rsidRPr="008A702A">
              <w:t>chip</w:t>
            </w:r>
            <w:proofErr w:type="spellEnd"/>
            <w:r w:rsidRPr="008A702A">
              <w:t xml:space="preserve"> του ποδηλάτου που κλειδώνεται στη θέση φόρτισης.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711"/>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Ενσωματωμένος μηχανισμός κλειδώματος ποδηλάτου, </w:t>
            </w:r>
            <w:proofErr w:type="spellStart"/>
            <w:r w:rsidRPr="008A702A">
              <w:t>βαρέος</w:t>
            </w:r>
            <w:proofErr w:type="spellEnd"/>
            <w:r w:rsidRPr="008A702A">
              <w:t xml:space="preserve"> τύπου.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007"/>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 μηχανισμός κλειδώματος να εξασφαλίζει ότι δεν είναι εφικτή η αφαίρεση ποδηλάτου με τη βία.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36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 μηχανισμός κλειδώματος να αντέχει για τουλάχιστον 8.000 κύκλους κλειδώματος/ξεκλειδώματος.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02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 μηχανισμός κλειδώματος να διαθέτει αντοχή σε τράβηγμα βάρους ≥3KN.</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181"/>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Όταν ο χρήστης κλειδώσει το ποδήλατο, θα ξεκινάει αυτόματα η φόρτιση της μπαταρίας, χωρίς να απαιτείται οποιαδήποτε άλλη ενέργεια.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61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Κάθε θέση κλειδώματος/φόρτισης να διαθέτει φωτεινή ένδειξη η οποία θα ενημερώνει τον χρήστη για την κατάστασή της (ελεύθερη, κατειλημμένη, εκτός λειτουργίας)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783"/>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Η φόρτιση θα διακόπτεται αυτόματα όταν η μπαταρία του ποδηλάτου είναι πλήρως φορτισμένη.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02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 φορτιστής θα επικοινωνεί με την μπαταρία του ποδηλάτου, μέσω BMS.</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267"/>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Η φόρτιση να διακόπτεται αυτόματα σε περίπτωση υπερθέρμανσης ή υπερφόρτισης της μπαταρίας, υπέρτασης και βραχυκυκλώματος.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775"/>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Η κάθε θέση κλειδώματος/φόρτισης να πακτώνεται με ασφάλεια στο έδαφος.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843"/>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Δεν θα είναι ορατά και </w:t>
            </w:r>
            <w:proofErr w:type="spellStart"/>
            <w:r w:rsidRPr="008A702A">
              <w:t>προσβάσιμα</w:t>
            </w:r>
            <w:proofErr w:type="spellEnd"/>
            <w:r w:rsidRPr="008A702A">
              <w:t xml:space="preserve"> από τον χρήστη, κανενός τύπου καλώδια, </w:t>
            </w:r>
            <w:proofErr w:type="spellStart"/>
            <w:r w:rsidRPr="008A702A">
              <w:t>connectors</w:t>
            </w:r>
            <w:proofErr w:type="spellEnd"/>
            <w:r w:rsidRPr="008A702A">
              <w:t>, κλπ.</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22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Βαθμός προστασίας ≥IP65</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Τροφοδοσία: 220VAC.</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47"/>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Θερμοκρασία λειτουργίας: -20oC έως +60oC.</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586"/>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Ενσωματωμένη ασφάλεια 16Α και </w:t>
            </w:r>
            <w:proofErr w:type="spellStart"/>
            <w:r w:rsidRPr="008A702A">
              <w:t>circuit</w:t>
            </w:r>
            <w:proofErr w:type="spellEnd"/>
            <w:r w:rsidRPr="008A702A">
              <w:t xml:space="preserve"> </w:t>
            </w:r>
            <w:proofErr w:type="spellStart"/>
            <w:r w:rsidRPr="008A702A">
              <w:t>breaker</w:t>
            </w:r>
            <w:proofErr w:type="spellEnd"/>
            <w:r w:rsidRPr="008A702A">
              <w:t>.</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093"/>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Πιστοποιήσεις: EMC Οι ανωτέρω πιστοποιήσεις θα πρέπει να υποβληθούν εντός του φακέλου τεχνικής προσφοράς.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997"/>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Επιπλέον προαιρετικές πιστοποιήσεις: Να αναφερθούν.</w:t>
            </w:r>
          </w:p>
          <w:p w:rsidR="008A702A" w:rsidRPr="008A702A" w:rsidRDefault="008A702A" w:rsidP="00B95494">
            <w:pPr>
              <w:jc w:val="both"/>
            </w:pPr>
            <w:r w:rsidRPr="008A702A">
              <w:t>Οι πιστοποιήσεις θα πρέπει να υποβληθούν εντός του φακέλου τεχνικής προσφοράς.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tc>
      </w:tr>
      <w:tr w:rsidR="008A702A" w:rsidRPr="008A702A" w:rsidTr="00B95494">
        <w:trPr>
          <w:trHeight w:val="7079"/>
        </w:trPr>
        <w:tc>
          <w:tcPr>
            <w:tcW w:w="998"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0"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B95494">
            <w:pPr>
              <w:jc w:val="both"/>
            </w:pPr>
            <w:r w:rsidRPr="008A702A">
              <w:t xml:space="preserve">Η προσφερόμενη θέση κλειδώματος/φόρτισης να έχει χρησιμοποιηθεί επιτυχώς σε αντίστοιχα έργα </w:t>
            </w:r>
            <w:proofErr w:type="spellStart"/>
            <w:r w:rsidRPr="008A702A">
              <w:t>bike</w:t>
            </w:r>
            <w:proofErr w:type="spellEnd"/>
            <w:r w:rsidRPr="008A702A">
              <w:t xml:space="preserve"> </w:t>
            </w:r>
            <w:proofErr w:type="spellStart"/>
            <w:r w:rsidRPr="008A702A">
              <w:t>sharing</w:t>
            </w:r>
            <w:proofErr w:type="spellEnd"/>
            <w:r w:rsidRPr="008A702A">
              <w:t xml:space="preserve"> και να διαθέτει εγκατεστημένη βάση  κοινόχρηστης χρήσης, πλήθους θέσεων κλειδώματος/φόρτισης, παγκοσμίως, τουλάχιστον ίσου με τον αριθμό των προς προμήθεια ηλεκτροκίνητων ποδηλάτων». Για την κάλυψη της απαίτησης, οι υποψήφιοι ανάδοχοι θα πρέπει να υποβάλουν βεβαιώσεις καλής εκτέλεσης από αντίστοιχα έργα, εντός του φακέλου τεχνικής προσφοράς, από τις οποίες να αποδεικνύεται ότι η προσφερόμενη θέση  κλειδώματος/φόρτισης καλύπτει την εν λόγω απαίτηση. Διευκρινίζεται ότι δεν είναι υποχρεωτικό τα αντίστοιχα έργα να έχουν υλοποιηθεί από τον υποψήφιο ανάδοχο, ωστόσο θα πρέπει να αποδεικνύεται ότι το προσφερόμενο μοντέλο θέσης κλειδώματος/φόρτισης έχει χρησιμοποιηθεί σε αντίστοιχα έργα, ανεξαρτήτως αναδόχου.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bl>
    <w:p w:rsidR="008A702A" w:rsidRPr="008A702A" w:rsidRDefault="008A702A" w:rsidP="008A702A"/>
    <w:p w:rsidR="008A702A" w:rsidRPr="00B95494" w:rsidRDefault="008A702A" w:rsidP="008A702A">
      <w:pPr>
        <w:rPr>
          <w:b/>
          <w:i/>
          <w:u w:val="single"/>
        </w:rPr>
      </w:pPr>
      <w:r w:rsidRPr="00B95494">
        <w:rPr>
          <w:b/>
          <w:i/>
          <w:u w:val="single"/>
        </w:rPr>
        <w:t>Ηλεκτρικό Ποδήλατο</w:t>
      </w:r>
    </w:p>
    <w:tbl>
      <w:tblPr>
        <w:tblW w:w="9214" w:type="dxa"/>
        <w:tblInd w:w="-5" w:type="dxa"/>
        <w:tblLayout w:type="fixed"/>
        <w:tblLook w:val="0000" w:firstRow="0" w:lastRow="0" w:firstColumn="0" w:lastColumn="0" w:noHBand="0" w:noVBand="0"/>
      </w:tblPr>
      <w:tblGrid>
        <w:gridCol w:w="993"/>
        <w:gridCol w:w="3685"/>
        <w:gridCol w:w="1276"/>
        <w:gridCol w:w="1417"/>
        <w:gridCol w:w="1843"/>
      </w:tblGrid>
      <w:tr w:rsidR="008A702A" w:rsidRPr="008A702A" w:rsidTr="00B95494">
        <w:trPr>
          <w:trHeight w:val="320"/>
        </w:trPr>
        <w:tc>
          <w:tcPr>
            <w:tcW w:w="993"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Α/Α</w:t>
            </w:r>
          </w:p>
        </w:tc>
        <w:tc>
          <w:tcPr>
            <w:tcW w:w="3685"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both"/>
            </w:pPr>
            <w:r w:rsidRPr="008A702A">
              <w:t>ΠΡΟΔΙΑΓΡΑΦΗ</w:t>
            </w:r>
          </w:p>
        </w:tc>
        <w:tc>
          <w:tcPr>
            <w:tcW w:w="1276"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center"/>
            </w:pPr>
            <w:r w:rsidRPr="008A702A">
              <w:t>ΑΠΑΙΤΗΣΗ</w:t>
            </w:r>
          </w:p>
        </w:tc>
        <w:tc>
          <w:tcPr>
            <w:tcW w:w="1417"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r w:rsidRPr="008A702A">
              <w:t>ΠΑΡΑΠΟΜΠΗ</w:t>
            </w:r>
          </w:p>
        </w:tc>
      </w:tr>
      <w:tr w:rsidR="008A702A" w:rsidRPr="008A702A" w:rsidTr="00B95494">
        <w:trPr>
          <w:trHeight w:val="3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B95494">
            <w:pPr>
              <w:jc w:val="both"/>
            </w:pPr>
            <w:r w:rsidRPr="008A702A">
              <w:t>Ποσότητα</w:t>
            </w:r>
          </w:p>
        </w:tc>
        <w:tc>
          <w:tcPr>
            <w:tcW w:w="1276"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B95494">
            <w:pPr>
              <w:jc w:val="center"/>
            </w:pPr>
            <w:r w:rsidRPr="008A702A">
              <w:t>55</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Αξιόπιστα, άριστης ποιότητας και κατάλληλα για χρήση εντός πόλης.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Θα πρέπει να είναι ανθεκτικά σε φθορές και σε δύσκολη χρήση.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0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Θα πρέπει να είναι σχεδιασμένα για εύκολη οδήγηση και από τα δύο φύλα και να είναι χαμηλής εισόδου.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8"/>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Να διαθέτουν ενσωματωμένο σύστημα 4G/GPS το οποίο να στέλνει πληροφορίες σε πραγματικό χρόνο στο λογισμικό διαχείρισης, αναφορικά με:</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Τη θέση του.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Την κίνησή του.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Τη στάθμευσή του.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Την κατάσταση της μπαταρίας του.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Να υποστηρίζεται </w:t>
            </w:r>
            <w:proofErr w:type="spellStart"/>
            <w:r w:rsidRPr="008A702A">
              <w:t>Glonass</w:t>
            </w:r>
            <w:proofErr w:type="spellEnd"/>
            <w:r w:rsidRPr="008A702A">
              <w:t>/</w:t>
            </w:r>
            <w:proofErr w:type="spellStart"/>
            <w:r w:rsidRPr="008A702A">
              <w:t>Galileo</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Να υποστηρίζεται το πρωτόκολλο CAN 2.0</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Να υποστηρίζεται το πρωτόκολλο CAN-FD</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Το ποδήλατο να διαθέτει ειδικό μηχανισμό κλειδώματος, ο οποίος θα του επιτρέπει να κλειδώνει με ασφάλεια στους μόνιμους σταθμούς κοινοχρήστων ποδηλάτων του Δήμου.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Ο μηχανισμός κλειδώματος να διαθέτει ID </w:t>
            </w:r>
            <w:proofErr w:type="spellStart"/>
            <w:r w:rsidRPr="008A702A">
              <w:t>chip</w:t>
            </w:r>
            <w:proofErr w:type="spellEnd"/>
            <w:r w:rsidRPr="008A702A">
              <w:t>, ώστε να είναι εφικτή η αυτόματη αναγνώριση του ποδηλάτου από τη θέση κλειδώματος/φόρτισης.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Ο Δήμος θα πρέπει να επιλέξει μία  από τις παρακάτω προδιαγραφές: </w:t>
            </w:r>
          </w:p>
          <w:p w:rsidR="008A702A" w:rsidRPr="008A702A" w:rsidRDefault="008A702A" w:rsidP="00B95494">
            <w:pPr>
              <w:jc w:val="both"/>
            </w:pPr>
            <w:r w:rsidRPr="008A702A">
              <w:t>α) Ο σκελετός του να είναι από αλουμίνιο.</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Εφόσον στην προδιαγραφή 15 επιλέχθηκε το α) ή κατ’ αναλογία το γ): Το κράμα αλουμινίου να είναι τύπου AL6061.</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Θα κινείται με χρήση αλυσίδας ή ιμάντα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Η αλυσίδα να διαθέτει προστατευτικό κάλυμμα σε όλο το μήκος της.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Η θέση της σέλας θα πρέπει να είναι ρυθμιζόμενη καθ' ύψος (με εύκολο και απλό τρόπο, χωρίς ειδικά εργαλεία) μη αποσπώμενη. Η σέλα θα πρέπει να είναι άνετη και ανατομική.</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079"/>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Το ποδήλατο θα διαθέτει εμπρόσθιο καλάθι με μεταλλική ενίσχυση και να μπορεί να μεταφέρει φορτίο ≥10 </w:t>
            </w:r>
            <w:proofErr w:type="spellStart"/>
            <w:r w:rsidRPr="008A702A">
              <w:t>Kgr</w:t>
            </w:r>
            <w:proofErr w:type="spellEnd"/>
            <w:r w:rsidRPr="008A702A">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Το καλάθι να διαθέτει ανακλαστήρα.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Το ποδήλατο να διαθέτει κουδούνι μη αποσπώμενο, ενσωματωμένο στο τιμόνι, με περιστροφικό μηχανισμό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Να διαθέτει φώτα μπρος και πίσω.</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Υποβοήθηση με κινητήρα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Ο κινητήρας να είναι τύπου </w:t>
            </w:r>
            <w:proofErr w:type="spellStart"/>
            <w:r w:rsidRPr="008A702A">
              <w:t>brushless</w:t>
            </w:r>
            <w:proofErr w:type="spellEnd"/>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Η υποβοήθηση να είναι στον πίσω τροχό (</w:t>
            </w:r>
            <w:proofErr w:type="spellStart"/>
            <w:r w:rsidRPr="008A702A">
              <w:t>rear</w:t>
            </w:r>
            <w:proofErr w:type="spellEnd"/>
            <w:r w:rsidRPr="008A702A">
              <w:t xml:space="preserve"> </w:t>
            </w:r>
            <w:proofErr w:type="spellStart"/>
            <w:r w:rsidRPr="008A702A">
              <w:t>wheel</w:t>
            </w:r>
            <w:proofErr w:type="spellEnd"/>
            <w:r w:rsidRPr="008A702A">
              <w:t xml:space="preserve"> </w:t>
            </w:r>
            <w:proofErr w:type="spellStart"/>
            <w:r w:rsidRPr="008A702A">
              <w:t>motor</w:t>
            </w:r>
            <w:proofErr w:type="spellEnd"/>
            <w:r w:rsidRPr="008A702A">
              <w:t>) ή μεσαίας κύλισης (</w:t>
            </w:r>
            <w:proofErr w:type="spellStart"/>
            <w:r w:rsidRPr="008A702A">
              <w:t>mid-drive</w:t>
            </w:r>
            <w:proofErr w:type="spellEnd"/>
            <w:r w:rsidRPr="008A702A">
              <w:t xml:space="preserve"> </w:t>
            </w:r>
            <w:proofErr w:type="spellStart"/>
            <w:r w:rsidRPr="008A702A">
              <w:t>motor</w:t>
            </w:r>
            <w:proofErr w:type="spellEnd"/>
            <w:r w:rsidRPr="008A702A">
              <w:t>)</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 κινητήρας του ποδηλάτου θα πρέπει να διαθέτει αισθητήρα ροπής. Η μέγιστη ταχύτητα υποβοήθησης του ποδηλάτου δεν θα πρέπει να ξεπερνάει τα 25km/h.</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275"/>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Οι τροχοί του ποδηλάτου πρέπει να είναι ≥24’’ με μέγιστη διάσταση έως 29'', διότι τίθεται θέμα ασφαλούς οδήγησης και ισορροπίας του αναβάτη, να διαθέτουν ακτίνες, στεφάνια ανθεκτικής κατασκευής από αλουμίνιο ή άλλο ελαφρότερο μέταλλο, ελαστικά χωρίς αεροθαλάμους, ιδανικά για χρήση σε άσφαλτο και λασπωτήρες και στους δύο τροχούς.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70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Το ποδήλατο θα πρέπει να διαθέτει ηλεκτρονικό σύστημα κλειδώματος, που θα χρησιμοποιείται για βραχυχρόνια στάθμευση εκτός των σταθμών. Να </w:t>
            </w:r>
            <w:proofErr w:type="spellStart"/>
            <w:r w:rsidRPr="008A702A">
              <w:t>περιγραφεί</w:t>
            </w:r>
            <w:proofErr w:type="spellEnd"/>
            <w:r w:rsidRPr="008A702A">
              <w:t xml:space="preserve"> ο τρόπος ξεκλειδώματος του ποδηλάτου.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Το σύστημα κλειδώματος για βραχυχρόνια στάθμευση εκτός των σταθμών να διαθέτει εφεδρική μπαταρία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0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Το ποδήλατο να διαθέτει ηχητικό συναγερμό, ο οποίος να ενεργοποιείται σε περίπτωση απόπειρας κλοπής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Η μπαταρία του ποδηλάτου πρέπει να είναι ιόντων </w:t>
            </w:r>
            <w:proofErr w:type="spellStart"/>
            <w:r w:rsidRPr="008A702A">
              <w:t>λιθίου</w:t>
            </w:r>
            <w:proofErr w:type="spellEnd"/>
            <w:r w:rsidRPr="008A702A">
              <w:t>, ≥36V/13Ah, ενσωματωμένη στον σκελετό του ποδηλάτου, μη αποσπώμενη με απλά εργαλεία και να υποστηρίζει το πρωτόκολλο BMS.</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Το πρωτόκολλο BMS θα πρέπει να υποστηρίζει τουλάχιστον τα ακόλουθα: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Προστασία υπερφόρτισης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Προστασία αποφόρτισης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Προστασία υπέρτασης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Προστασία βραχυκυκλώματος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Προστασία υπερθέρμανσης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0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Η μπαταρία του ποδηλάτου θα φορτίζει αυτόματα, καθ΄ όλη τη διάρκεια που το ποδήλατο είναι κλειδωμένο στον σταθμό.</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70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Το ποδήλατο να διαθέτει οθόνη ενσωματωμένη στο τιμόνι, η οποία να παρέχει πληροφορίες σχετικά με την ταχύτητα του ποδηλάτου, τη στάθμη φόρτισης της μπαταρίας και την απόσταση που έχει διανύσει.</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Μέγιστη αυτονομία με πλήρως φορτισμένη μπαταρία: &gt; 60 </w:t>
            </w:r>
            <w:proofErr w:type="spellStart"/>
            <w:r w:rsidRPr="008A702A">
              <w:t>km</w:t>
            </w:r>
            <w:proofErr w:type="spellEnd"/>
            <w:r w:rsidRPr="008A702A">
              <w:t>.</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Χρόνος φόρτισης μπαταρίας: &lt; 6 ώρες.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Ισχύς ηλεκτροκινητήρα: 250 W.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115"/>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Φρένα τύπου </w:t>
            </w:r>
            <w:proofErr w:type="spellStart"/>
            <w:r w:rsidRPr="008A702A">
              <w:t>roller</w:t>
            </w:r>
            <w:proofErr w:type="spellEnd"/>
            <w:r w:rsidRPr="008A702A">
              <w:t xml:space="preserve"> </w:t>
            </w:r>
            <w:proofErr w:type="spellStart"/>
            <w:r w:rsidRPr="008A702A">
              <w:t>brakes</w:t>
            </w:r>
            <w:proofErr w:type="spellEnd"/>
            <w:r w:rsidRPr="008A702A">
              <w:t xml:space="preserve"> ή ανώτερα (</w:t>
            </w:r>
            <w:proofErr w:type="spellStart"/>
            <w:r w:rsidRPr="008A702A">
              <w:t>drum</w:t>
            </w:r>
            <w:proofErr w:type="spellEnd"/>
            <w:r w:rsidRPr="008A702A">
              <w:t xml:space="preserve"> </w:t>
            </w:r>
            <w:proofErr w:type="spellStart"/>
            <w:r w:rsidRPr="008A702A">
              <w:t>brakes</w:t>
            </w:r>
            <w:proofErr w:type="spellEnd"/>
            <w:r w:rsidRPr="008A702A">
              <w:t xml:space="preserve">, </w:t>
            </w:r>
            <w:proofErr w:type="spellStart"/>
            <w:r w:rsidRPr="008A702A">
              <w:t>disc</w:t>
            </w:r>
            <w:proofErr w:type="spellEnd"/>
            <w:r w:rsidRPr="008A702A">
              <w:t xml:space="preserve"> </w:t>
            </w:r>
            <w:proofErr w:type="spellStart"/>
            <w:r w:rsidRPr="008A702A">
              <w:t>brakes</w:t>
            </w:r>
            <w:proofErr w:type="spellEnd"/>
            <w:r w:rsidRPr="008A702A">
              <w:t xml:space="preserve">) στον εμπρόσθιο και στον οπίσθιο τροχό.  Σε περίπτωση που ο ένας τροχός διαθέτει </w:t>
            </w:r>
            <w:proofErr w:type="spellStart"/>
            <w:r w:rsidRPr="008A702A">
              <w:t>roller</w:t>
            </w:r>
            <w:proofErr w:type="spellEnd"/>
            <w:r w:rsidRPr="008A702A">
              <w:t xml:space="preserve"> </w:t>
            </w:r>
            <w:proofErr w:type="spellStart"/>
            <w:r w:rsidRPr="008A702A">
              <w:t>brakes</w:t>
            </w:r>
            <w:proofErr w:type="spellEnd"/>
            <w:r w:rsidRPr="008A702A">
              <w:t>, τότε ο άλλος πρέπει να διαθέτει ανώτερα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557"/>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Τα φρένα να διαθέτουν προστατευτικά καλύμματα.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tc>
      </w:tr>
      <w:tr w:rsidR="008A702A" w:rsidRPr="008A702A" w:rsidTr="00B95494">
        <w:trPr>
          <w:trHeight w:val="1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proofErr w:type="spellStart"/>
            <w:r w:rsidRPr="008A702A">
              <w:t>Nα</w:t>
            </w:r>
            <w:proofErr w:type="spellEnd"/>
            <w:r w:rsidRPr="008A702A">
              <w:t xml:space="preserve"> διαθέτει </w:t>
            </w:r>
            <w:proofErr w:type="spellStart"/>
            <w:r w:rsidRPr="008A702A">
              <w:t>fender</w:t>
            </w:r>
            <w:proofErr w:type="spellEnd"/>
            <w:r w:rsidRPr="008A702A">
              <w:t xml:space="preserve"> στον πίσω τροχό, το οποίο να είναι κατασκευασμένο από ανθεκτικό πλαστικό με αντοχή στους κραδασμούς.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Να διαθέτει ανακλαστήρες στον εμπρός και πίσω τροχό.</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Να διαθέτει διπλό σταντ.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Σύστημα 3 ή περισσοτέρων ταχυτήτων.</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Βάρος ποδηλάτου: &lt; 35 </w:t>
            </w:r>
            <w:proofErr w:type="spellStart"/>
            <w:r w:rsidRPr="008A702A">
              <w:t>Kgr</w:t>
            </w:r>
            <w:proofErr w:type="spellEnd"/>
            <w:r w:rsidRPr="008A702A">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Βαθμός προστασίας: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Για τον κινητήρα: IP55.</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6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Για τα ηλεκτρονικά μέρη: IP67.</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40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Θερμοκρασία λειτουργίας: -20oC έως +60οC.</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0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Όλα τα καλώδια και συρματόσχοινα του ποδηλάτου θα πρέπει να είναι κρυμμένα και οι χρήστες να μην έχουν πρόσβαση σε αυτά.</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Πιστοποιήσεις για το ποδήλατο: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EN 15194:2017, EMC</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4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o Λοιπές πιστοποιήσεις: να αναφερθούν</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68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Οι πιστοποιήσεις να υποβληθούν εντός του φακέλου τεχνικής προσφοράς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266"/>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Το προσφερόμενο ποδήλατο να έχει χρησιμοποιηθεί επιτυχώς σε αντίστοιχα έργα </w:t>
            </w:r>
            <w:proofErr w:type="spellStart"/>
            <w:r w:rsidRPr="008A702A">
              <w:t>bike</w:t>
            </w:r>
            <w:proofErr w:type="spellEnd"/>
            <w:r w:rsidRPr="008A702A">
              <w:t xml:space="preserve"> </w:t>
            </w:r>
            <w:proofErr w:type="spellStart"/>
            <w:r w:rsidRPr="008A702A">
              <w:t>sharing</w:t>
            </w:r>
            <w:proofErr w:type="spellEnd"/>
            <w:r w:rsidRPr="008A702A">
              <w:t xml:space="preserve"> και να διαθέτει εγκατεστημένη βάση τουλάχιστον 100 ποδηλάτων κοινόχρηστης χρήσης παγκοσμίως. Για την κάλυψη της απαίτησης, οι υποψήφιοι ανάδοχοι θα πρέπει να υποβάλουν βεβαιώσεις καλής εκτέλεσης από αντίστοιχα έργα, εντός του φακέλου τεχνικής προσφοράς, από τις οποίες να αποδεικνύεται ότι το προσφερόμενο ποδήλατο καλύπτει την εν λόγω απαίτηση. Διευκρινίζεται ότι δεν είναι υποχρεωτικό τα αντίστοιχα έργα να έχουν υλοποιηθεί από τον υποψήφιο ανάδοχο, ωστόσο θα πρέπει να αποδεικνύεται ότι το προσφερόμενο μοντέλο ποδηλάτου έχει χρησιμοποιηθεί σε αντίστοιχα έργα, ανεξαρτήτως αναδόχου.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bl>
    <w:p w:rsidR="008A702A" w:rsidRPr="008A702A" w:rsidRDefault="008A702A" w:rsidP="008A702A"/>
    <w:p w:rsidR="008A702A" w:rsidRPr="00B95494" w:rsidRDefault="008A702A" w:rsidP="008A702A">
      <w:pPr>
        <w:rPr>
          <w:b/>
          <w:i/>
          <w:u w:val="single"/>
        </w:rPr>
      </w:pPr>
      <w:r w:rsidRPr="00B95494">
        <w:rPr>
          <w:b/>
          <w:i/>
          <w:u w:val="single"/>
        </w:rPr>
        <w:t>Εγγυημένη Λειτουργία</w:t>
      </w:r>
    </w:p>
    <w:tbl>
      <w:tblPr>
        <w:tblW w:w="9214" w:type="dxa"/>
        <w:tblInd w:w="-5" w:type="dxa"/>
        <w:tblLayout w:type="fixed"/>
        <w:tblLook w:val="0000" w:firstRow="0" w:lastRow="0" w:firstColumn="0" w:lastColumn="0" w:noHBand="0" w:noVBand="0"/>
      </w:tblPr>
      <w:tblGrid>
        <w:gridCol w:w="993"/>
        <w:gridCol w:w="3685"/>
        <w:gridCol w:w="1276"/>
        <w:gridCol w:w="1417"/>
        <w:gridCol w:w="1843"/>
      </w:tblGrid>
      <w:tr w:rsidR="008A702A" w:rsidRPr="008A702A" w:rsidTr="00B95494">
        <w:trPr>
          <w:trHeight w:val="320"/>
        </w:trPr>
        <w:tc>
          <w:tcPr>
            <w:tcW w:w="993"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Α/Α</w:t>
            </w:r>
          </w:p>
        </w:tc>
        <w:tc>
          <w:tcPr>
            <w:tcW w:w="3685"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both"/>
            </w:pPr>
            <w:r w:rsidRPr="008A702A">
              <w:t>ΠΡΟΔΙΑΓΡΑΦΗ</w:t>
            </w:r>
          </w:p>
        </w:tc>
        <w:tc>
          <w:tcPr>
            <w:tcW w:w="1276"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center"/>
            </w:pPr>
            <w:r w:rsidRPr="008A702A">
              <w:t>ΑΠΑΙΤΗΣΗ</w:t>
            </w:r>
          </w:p>
        </w:tc>
        <w:tc>
          <w:tcPr>
            <w:tcW w:w="1417"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r w:rsidRPr="008A702A">
              <w:t>ΠΑΡΑΠΟΜΠΗ</w:t>
            </w:r>
          </w:p>
        </w:tc>
      </w:tr>
      <w:tr w:rsidR="008A702A" w:rsidRPr="008A702A" w:rsidTr="00B95494">
        <w:trPr>
          <w:trHeight w:val="1673"/>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 Ανάδοχος θα πρέπει να προσφέρει υπηρεσίες εγγυημένης λειτουργίας και διαχείρισης του συστήματος, για χρονικό διάστημα τουλάχιστον ενός (1) έτους από την οριστική παραλαβή του έργου και σύμφωνα με την υποβαλλόμενη προσφορά.</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899"/>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Οι υπηρεσίες αυτές θα πρέπει να περιλαμβάνουν, </w:t>
            </w:r>
            <w:proofErr w:type="spellStart"/>
            <w:r w:rsidRPr="008A702A">
              <w:t>κατ΄ελάχιστον</w:t>
            </w:r>
            <w:proofErr w:type="spellEnd"/>
            <w:r w:rsidRPr="008A702A">
              <w:t>, τα ακόλουθα: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879"/>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Συντήρηση ποδηλάτων. Να συντηρεί τα ποδήλατα τακτικά, τουλάχιστον μία φορά το μήνα, ακόμη κι αν δεν παρουσιάζουν βλάβη, τόσο στο χώρο των Σταθμών, όσο και σε ειδικό χώρο που θα διαθέτει, όταν η επί τόπου συντήρηση και επισκευή είναι αδύνατη.</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24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Ανακατανομή ποδηλάτων. Να παρακολουθεί την πληρότητα των Σταθμών, με στόχο τη διαρκή διαθεσιμότητα των ποδηλάτων και θέσεων κλειδώματος/σταθμεύσεως μέσω της ανακατανομής Ποδηλάτων μεταξύ Σταθμών, η οποία θα πραγματοποιείται ως ακολούθως: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4386"/>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Ο Διαχειριστής θα ενημερώνεται σε πραγματικό χρόνο για τις ανάγκες ανακατανομής ποδηλάτων, μέσω του λογισμικού διαχείρισης του συστήματος όπου θα καταγράφονται οι πληροφορίες για την πληρότητα κάθε σταθμού, είτε μέσω ειδοποιήσεων που θα λαμβάνει σε κινητό τηλέφωνο που θα έχει δηλώσει, όταν το σύστημα ευρίσκεται σε κατάσταση «Ανισορροπίας». Ως κατάσταση «Ανισορροπίας» ορίζεται η κατάσταση κατά την οποία στον κάθε Σταθμό υπάρχουν λιγότερα από δύο (2) Ποδήλατα ή λιγότερες από δύο (2) ελεύθερες θέσεις κλειδώματος / σταθμεύσεως. Η κατάσταση «Ανισορροπίας» καταγράφεται στο Σύστημα, οπότε και ενημερώνεται ο Διαχειριστής.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842"/>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Ο Διαχειριστής υποχρεούται να άρει την κατάσταση «Ανισορροπίας» το αργότερο εντός εξήντα (60) λεπτών από την εμφάνισή της.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2756"/>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   Η ως άνω υποχρέωση ανακατανομής ποδηλάτων και άρσης της κατάστασης «Ανισορροπίας» δεν ισχύει στις περιπτώσεις </w:t>
            </w:r>
            <w:proofErr w:type="spellStart"/>
            <w:r w:rsidRPr="008A702A">
              <w:t>υπερχρήσης</w:t>
            </w:r>
            <w:proofErr w:type="spellEnd"/>
            <w:r w:rsidRPr="008A702A">
              <w:t xml:space="preserve"> και </w:t>
            </w:r>
            <w:proofErr w:type="spellStart"/>
            <w:r w:rsidRPr="008A702A">
              <w:t>υποχρήσης</w:t>
            </w:r>
            <w:proofErr w:type="spellEnd"/>
            <w:r w:rsidRPr="008A702A">
              <w:t xml:space="preserve"> του Συστήματος. Ειδικότερα, το σύστημα θεωρείται ότι βρίσκεται σε κατάσταση </w:t>
            </w:r>
            <w:proofErr w:type="spellStart"/>
            <w:r w:rsidRPr="008A702A">
              <w:t>υπερχρήσης</w:t>
            </w:r>
            <w:proofErr w:type="spellEnd"/>
            <w:r w:rsidRPr="008A702A">
              <w:t xml:space="preserve"> όταν χρησιμοποιείται ταυτόχρονα άνω του 80% του στόλου των ποδηλάτων, ενώ σε κατάσταση </w:t>
            </w:r>
            <w:proofErr w:type="spellStart"/>
            <w:r w:rsidRPr="008A702A">
              <w:t>υποχρήσης</w:t>
            </w:r>
            <w:proofErr w:type="spellEnd"/>
            <w:r w:rsidRPr="008A702A">
              <w:t xml:space="preserve"> κατά τις ώρες από 10.00 μ.μ. έως 7.00 π.μ. (επόμενη ημέρα).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4397"/>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Τηλεφωνική Υποστήριξη Να παρέχει τηλεφωνική εξυπηρέτηση στους Χρήστες, σχετικά με πιθανές βλάβες ή άλλα περιστατικά, επί καθημερινής βάσεως (συμπεριλαμβανομένων Σ/Κ και αργιών), από 8.00 π.μ. έως 10.00 μ.μ.. Ο Διαχειριστής υποχρεούται να ανταποκρίνεται άμεσα στις κλήσεις και συγκεκριμένα να απαντά σε αυτές εντός δεκαπέντε δευτερολέπτων (15΄΄).  Σε περίπτωση αναφοράς ατυχήματος, βλάβης ή περιστατικού ανωτέρας βίας που εμποδίζει το Χρήστη να επιστρέψει το ποδήλατο σε θέση σταθμεύσεως / κλειδώματος, ο Διαχειριστής υποχρεούται να παραλάβει το ποδήλατο από το σημείο του περιστατικού.</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2249"/>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      Ενημέρωση Δήμου. Να ενημερώνει άμεσα (εντός το πολύ 2 ημερών) το Δήμο για περιπτώσεις κλοπών ή βανδαλισμών, ζημιών των εγκαταστάσεων του Συστήματος, να παρέχει σχετικά τεκμήρια (φωτογραφίες ή άλλα, όπου υπάρχουν) και να αιτείται την αντικατάσταση των </w:t>
            </w:r>
            <w:proofErr w:type="spellStart"/>
            <w:r w:rsidRPr="008A702A">
              <w:t>βλαβέντων</w:t>
            </w:r>
            <w:proofErr w:type="spellEnd"/>
            <w:r w:rsidRPr="008A702A">
              <w:t xml:space="preserve"> υλικών, εξοπλισμού ή εγκαταστάσεων.</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5236"/>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      Τιμολόγηση Χρηστών (εφόσον ο Δήμος το απαιτήσει). Ο Διαχειριστής υποχρεούται να τιμολογεί απευθείας τους Χρήστες – Συνδρομητές για τις συνδρομές του, τα τέλη χρήσεως των Ποδηλάτων και τυχόν λοιπές χρεώσεις από καθυστερημένη επιστροφή ή μη επιστροφή Ποδηλάτου, εκδίδοντας τα νόμιμα παραστατικά. Το ύψος των τελών είναι αυτό που καθορίζεται στον Κανονισμό Λειτουργίας του Συστήματος, μη δυνάμενο να τροποποιηθεί από το Διαχειριστή.  Ο Διαχειριστής υποχρεούται να προβεί σε όλες τις απαραίτητες ενέργειες με κάθε εμπλεκόμενο φορέα (τράπεζα, Δ.Ο.Υ., </w:t>
            </w:r>
            <w:proofErr w:type="spellStart"/>
            <w:r w:rsidRPr="008A702A">
              <w:t>κ.λπ</w:t>
            </w:r>
            <w:proofErr w:type="spellEnd"/>
            <w:r w:rsidRPr="008A702A">
              <w:t>), προκειμένου να είναι δυνατή η πληρωμή των άνω τελών και χρεώσεων με τους τρόπους που περιγράφονται στον Κανονισμό (μέσω Internet, μέσω τραπεζικού λογαριασμού, με απευθείας πληρωμή σε χώρο του Δήμου). Ο Διαχειριστής υποχρεούται να αποδίδει στον Δήμο το σύνολο των εσόδων του Συστήματος.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373"/>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Παροχή ασφαλιστικής κάλυψης του συστήματος για περίοδο εγγυημένης λειτουργίας, μέσω συμβολαίου με ασφαλιστική εταιρεία Το πρόγραμμα παρέχει ασφάλιση των ποδηλάτων έναντι αστικής ευθύνης. Το αντικείμενο της κάλυψης θα περιλαμβάνει αστική ευθύνη προς τρίτους για σωματικές βλάβες και υλικές ζημιές που θα προκληθούν από αμέλεια του </w:t>
            </w:r>
            <w:proofErr w:type="spellStart"/>
            <w:r w:rsidRPr="008A702A">
              <w:t>ασφαλιζόμενου</w:t>
            </w:r>
            <w:proofErr w:type="spellEnd"/>
            <w:r w:rsidRPr="008A702A">
              <w:t xml:space="preserve"> από τη χρήση του ποδηλάτου. Για σωματικές βλάβες η ελάχιστη αποζημίωση θα είναι 30.000 €, ενώ για υλικές ζημιές ανά συμβάν θα είναι 15.000 €.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tc>
      </w:tr>
      <w:tr w:rsidR="008A702A" w:rsidRPr="008A702A" w:rsidTr="00B95494">
        <w:trPr>
          <w:trHeight w:val="3055"/>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Προσωπικό Διαχειριστή. Ο Διαχειριστής είναι πλήρως και αποκλειστικά υπεύθυνος για την τήρηση της ισχύουσας νομοθεσίας ως προς το απασχολούμενο από αυτόν προσωπικό για την εκτέλεση των συμβατικών υποχρεώσεων. Επισημαίνεται ότι, από την εκτέλεση της συμβάσεως, καμία έννομη σχέση δεν δημιουργείται μεταξύ του Δήμου και του προσωπικού του Διαχειριστή που ασχολείται με την υπηρεσία.</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2685"/>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                     . Να συμμορφώνεται στις υποδείξεις του Δήμου αναφορικά με την ποιότητα της παρεχόμενης υπηρεσίας και να συνεργάζεται με τις αρμόδιες υπηρεσίες. Ο Διαχειριστής οφείλει, περαιτέρω, να εμποδίζει πράξεις ή παραλείψεις που θα μπορούσαν να έχουν αποτέλεσμα αντίθετο με το συμφέρον του Δήμου και του ίδιου του Συστήματος, εφόσον κάτι τέτοιο είναι στην ευχέρειά του.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7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 Δήμος αναλαμβάνει την υποχρέωση:</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873"/>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Να διαθέσει στον Διαχειριστή το Σύστημα Δημόσιων Ποδηλάτων προς λειτουργία, διαχείριση και συντήρηση.</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512"/>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Να συνδράμει το Διαχειριστή με οτιδήποτε απαιτείται για τη βέλτιστη λειτουργία του Συστήματος και, ειδικότερα, να του παρέχει όλα τα στοιχεία που κρίνονται απαραίτητα για την έγκαιρη και σωστή λειτουργία του.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3164"/>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Να παρέχει στο Διαχειριστή πρόσβαση στο λογισμικό και εξοπλισμό του Συστήματος, προκειμένου ο τελευταίος να μπορεί να διαθέτει την απαιτούμενη ενημέρωση, σε πραγματικό χρόνο, για τη διαθεσιμότητα ποδηλάτων, την «ανισορροπία» του Συστήματος, την πορεία των συνδρομών / χρεώσεων, τις περιπτώσεις μη επιστροφής ή καθυστερημένης επιστροφής ποδηλάτου, την αναφορά παραπόνων, συμβάντων, ερωτημάτων και εν γένει προβλημάτων του Συστήματος κ.λπ.</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142"/>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Να απαγορεύει την πρόσβαση και διαχείριση του λογισμικού και του Συστήματος σε τρίτα πρόσωπα ή σε μη εξουσιοδοτημένους εγγράφως συνεργάτες του Διαχειριστή.</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2717"/>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      Να διατηρεί σε άριστη κατάσταση λειτουργίας όλες τις εγκαταστάσεις </w:t>
            </w:r>
            <w:proofErr w:type="spellStart"/>
            <w:r w:rsidRPr="008A702A">
              <w:t>ρευματοδότησης</w:t>
            </w:r>
            <w:proofErr w:type="spellEnd"/>
            <w:r w:rsidRPr="008A702A">
              <w:t xml:space="preserve">  που  είναι συνδεδεμένες με τους Σταθμούς του Συστήματος (π.χ. καλωδιώσεις,  ηλεκτρικό ρεύμα, </w:t>
            </w:r>
            <w:proofErr w:type="spellStart"/>
            <w:r w:rsidRPr="008A702A">
              <w:t>κλπ</w:t>
            </w:r>
            <w:proofErr w:type="spellEnd"/>
            <w:r w:rsidRPr="008A702A">
              <w:t>) και να επεμβαίνει άμεσα για την αποκατάστασή τους σε περίπτωση βλάβης τους.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125"/>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Να εξασφαλίζει τη δυνατότητα άμεσης επικοινωνίας του Διαχειριστή με τις Υπηρεσίες του για τον ορθό συντονισμό προς επίτευξη της ορθής λειτουργίας του Συστήματος.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484"/>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Η υπόψη υπηρεσία, όπως περιγράφεται ανωτέρω, θα παρέχεται από το διαχειριστή 365 ημέρες το χρόνο, από τις 8.00 το πρωί έως τις 22.00 το βράδυ.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bl>
    <w:p w:rsidR="008A702A" w:rsidRPr="008A702A" w:rsidRDefault="008A702A" w:rsidP="008A702A"/>
    <w:p w:rsidR="00B95494" w:rsidRDefault="00B95494" w:rsidP="008A702A">
      <w:pPr>
        <w:rPr>
          <w:b/>
          <w:i/>
          <w:u w:val="single"/>
        </w:rPr>
      </w:pPr>
    </w:p>
    <w:p w:rsidR="00B95494" w:rsidRDefault="00B95494" w:rsidP="008A702A">
      <w:pPr>
        <w:rPr>
          <w:b/>
          <w:i/>
          <w:u w:val="single"/>
        </w:rPr>
      </w:pPr>
    </w:p>
    <w:p w:rsidR="00B95494" w:rsidRDefault="00B95494" w:rsidP="008A702A">
      <w:pPr>
        <w:rPr>
          <w:b/>
          <w:i/>
          <w:u w:val="single"/>
        </w:rPr>
      </w:pPr>
    </w:p>
    <w:p w:rsidR="00B95494" w:rsidRDefault="00B95494" w:rsidP="008A702A">
      <w:pPr>
        <w:rPr>
          <w:b/>
          <w:i/>
          <w:u w:val="single"/>
        </w:rPr>
      </w:pPr>
    </w:p>
    <w:p w:rsidR="008A702A" w:rsidRPr="00B95494" w:rsidRDefault="008A702A" w:rsidP="008A702A">
      <w:pPr>
        <w:rPr>
          <w:b/>
          <w:i/>
          <w:u w:val="single"/>
        </w:rPr>
      </w:pPr>
      <w:r w:rsidRPr="00B95494">
        <w:rPr>
          <w:b/>
          <w:i/>
          <w:u w:val="single"/>
        </w:rPr>
        <w:lastRenderedPageBreak/>
        <w:t>Εγκατάσταση Συστήματος</w:t>
      </w:r>
    </w:p>
    <w:tbl>
      <w:tblPr>
        <w:tblW w:w="9214" w:type="dxa"/>
        <w:tblInd w:w="-5" w:type="dxa"/>
        <w:tblLayout w:type="fixed"/>
        <w:tblLook w:val="0000" w:firstRow="0" w:lastRow="0" w:firstColumn="0" w:lastColumn="0" w:noHBand="0" w:noVBand="0"/>
      </w:tblPr>
      <w:tblGrid>
        <w:gridCol w:w="993"/>
        <w:gridCol w:w="3685"/>
        <w:gridCol w:w="1276"/>
        <w:gridCol w:w="1417"/>
        <w:gridCol w:w="1843"/>
      </w:tblGrid>
      <w:tr w:rsidR="008A702A" w:rsidRPr="008A702A" w:rsidTr="00B95494">
        <w:trPr>
          <w:trHeight w:val="320"/>
        </w:trPr>
        <w:tc>
          <w:tcPr>
            <w:tcW w:w="993"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Α/Α</w:t>
            </w:r>
          </w:p>
        </w:tc>
        <w:tc>
          <w:tcPr>
            <w:tcW w:w="3685"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both"/>
            </w:pPr>
            <w:r w:rsidRPr="008A702A">
              <w:t>ΠΡΟΔΙΑΓΡΑΦΗ</w:t>
            </w:r>
          </w:p>
        </w:tc>
        <w:tc>
          <w:tcPr>
            <w:tcW w:w="1276"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center"/>
            </w:pPr>
            <w:r w:rsidRPr="008A702A">
              <w:t>ΑΠΑΙΤΗΣΗ</w:t>
            </w:r>
          </w:p>
        </w:tc>
        <w:tc>
          <w:tcPr>
            <w:tcW w:w="1417"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r w:rsidRPr="008A702A">
              <w:t>ΠΑΡΑΠΟΜΠΗ</w:t>
            </w:r>
          </w:p>
        </w:tc>
      </w:tr>
      <w:tr w:rsidR="008A702A" w:rsidRPr="008A702A" w:rsidTr="00B95494">
        <w:trPr>
          <w:trHeight w:val="1286"/>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 Ανάδοχος θα αναλάβει την εγκατάσταση, παραμετροποίηση και θέση σε λειτουργία του συνόλου το εξοπλισμού και λογισμικού του έργου.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779"/>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Η παροχή μόνιμης τροφοδοσίας 220VAC στα σημεία εγκατάστασης του εξοπλισμού, αποτελεί υποχρέωση του Δήμου.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731"/>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Η παροχή όλων των τηλεπικοινωνιακών συνδέσεων για τους σταθμούς μίσθωσης και τα ποδήλατα, </w:t>
            </w:r>
            <w:proofErr w:type="spellStart"/>
            <w:r w:rsidRPr="008A702A">
              <w:t>καθ΄όλη</w:t>
            </w:r>
            <w:proofErr w:type="spellEnd"/>
            <w:r w:rsidRPr="008A702A">
              <w:t xml:space="preserve"> τη διάρκεια της περιόδου εγγύησης καλής λειτουργίας, αποτελούν υποχρέωση του Αναδόχου.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bl>
    <w:p w:rsidR="008A702A" w:rsidRPr="008A702A" w:rsidRDefault="008A702A" w:rsidP="008A702A"/>
    <w:p w:rsidR="008A702A" w:rsidRPr="00B95494" w:rsidRDefault="008A702A" w:rsidP="008A702A">
      <w:pPr>
        <w:rPr>
          <w:b/>
          <w:i/>
          <w:u w:val="single"/>
        </w:rPr>
      </w:pPr>
      <w:r w:rsidRPr="00B95494">
        <w:rPr>
          <w:b/>
          <w:i/>
          <w:u w:val="single"/>
        </w:rPr>
        <w:t>Εκπαίδευση</w:t>
      </w:r>
    </w:p>
    <w:tbl>
      <w:tblPr>
        <w:tblW w:w="9214" w:type="dxa"/>
        <w:tblInd w:w="-5" w:type="dxa"/>
        <w:tblLayout w:type="fixed"/>
        <w:tblLook w:val="0000" w:firstRow="0" w:lastRow="0" w:firstColumn="0" w:lastColumn="0" w:noHBand="0" w:noVBand="0"/>
      </w:tblPr>
      <w:tblGrid>
        <w:gridCol w:w="993"/>
        <w:gridCol w:w="3685"/>
        <w:gridCol w:w="1276"/>
        <w:gridCol w:w="1417"/>
        <w:gridCol w:w="1843"/>
      </w:tblGrid>
      <w:tr w:rsidR="008A702A" w:rsidRPr="008A702A" w:rsidTr="00B95494">
        <w:trPr>
          <w:trHeight w:val="320"/>
        </w:trPr>
        <w:tc>
          <w:tcPr>
            <w:tcW w:w="993"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Α/Α</w:t>
            </w:r>
          </w:p>
        </w:tc>
        <w:tc>
          <w:tcPr>
            <w:tcW w:w="3685"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both"/>
            </w:pPr>
            <w:r w:rsidRPr="008A702A">
              <w:t>ΠΡΟΔΙΑΓΡΑΦΗ</w:t>
            </w:r>
          </w:p>
        </w:tc>
        <w:tc>
          <w:tcPr>
            <w:tcW w:w="1276"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center"/>
            </w:pPr>
            <w:r w:rsidRPr="008A702A">
              <w:t>ΑΠΑΙΤΗΣΗ</w:t>
            </w:r>
          </w:p>
        </w:tc>
        <w:tc>
          <w:tcPr>
            <w:tcW w:w="1417"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r w:rsidRPr="008A702A">
              <w:t>ΠΑΡΑΠΟΜΠΗ</w:t>
            </w:r>
          </w:p>
        </w:tc>
      </w:tr>
      <w:tr w:rsidR="008A702A" w:rsidRPr="008A702A" w:rsidTr="00B95494">
        <w:trPr>
          <w:trHeight w:val="2114"/>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Σε σχέση με την εκπαίδευση των χρηστών για το σύνολο του εξοπλισμού και λογισμικού, προτείνεται η υιοθέτηση ενός εκπαιδευτικού προγράμματος το οποίο θα περιλαμβάνει θεωρητική και πρακτική εκπαίδευση.</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52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Στα πλαίσια των υπηρεσιών εκπαίδευσης, ο ανάδοχος θα εκπαιδεύσει τέσσερα (4) άτομα, προσφέροντας κατ’ ελάχιστον σαράντα (40) ώρες εκπαίδευσης συνολικά.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890"/>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Οι ενέργειες της εκπαίδευσης θα λάβουν χώρα στις εγκαταστάσεις του Δήμου.</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809"/>
        </w:trPr>
        <w:tc>
          <w:tcPr>
            <w:tcW w:w="993"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685"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Στην τεκμηρίωση της εκπαίδευσης θα περιλαμβάνονται και τα εγχειρίδια/εκπαιδευτικό υλικό.</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bl>
    <w:p w:rsidR="008A702A" w:rsidRPr="008A702A" w:rsidRDefault="008A702A" w:rsidP="008A702A"/>
    <w:p w:rsidR="008A702A" w:rsidRPr="00B95494" w:rsidRDefault="008A702A" w:rsidP="008A702A">
      <w:pPr>
        <w:rPr>
          <w:b/>
          <w:i/>
          <w:u w:val="single"/>
        </w:rPr>
      </w:pPr>
      <w:r w:rsidRPr="00B95494">
        <w:rPr>
          <w:b/>
          <w:i/>
          <w:u w:val="single"/>
        </w:rPr>
        <w:lastRenderedPageBreak/>
        <w:t>Εικαστική Προσαρμογή Συστήματος</w:t>
      </w:r>
    </w:p>
    <w:tbl>
      <w:tblPr>
        <w:tblW w:w="9214" w:type="dxa"/>
        <w:tblInd w:w="-5" w:type="dxa"/>
        <w:tblLayout w:type="fixed"/>
        <w:tblLook w:val="0000" w:firstRow="0" w:lastRow="0" w:firstColumn="0" w:lastColumn="0" w:noHBand="0" w:noVBand="0"/>
      </w:tblPr>
      <w:tblGrid>
        <w:gridCol w:w="959"/>
        <w:gridCol w:w="3719"/>
        <w:gridCol w:w="1276"/>
        <w:gridCol w:w="1417"/>
        <w:gridCol w:w="1843"/>
      </w:tblGrid>
      <w:tr w:rsidR="008A702A" w:rsidRPr="008A702A" w:rsidTr="00B95494">
        <w:trPr>
          <w:trHeight w:val="320"/>
        </w:trPr>
        <w:tc>
          <w:tcPr>
            <w:tcW w:w="959"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bookmarkStart w:id="2" w:name="_GoBack" w:colFirst="2" w:colLast="2"/>
            <w:r w:rsidRPr="008A702A">
              <w:t>Α/Α</w:t>
            </w:r>
          </w:p>
        </w:tc>
        <w:tc>
          <w:tcPr>
            <w:tcW w:w="3719"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both"/>
            </w:pPr>
            <w:r w:rsidRPr="008A702A">
              <w:t>ΠΡΟΔΙΑΓΡΑΦΗ</w:t>
            </w:r>
          </w:p>
        </w:tc>
        <w:tc>
          <w:tcPr>
            <w:tcW w:w="1276"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B95494">
            <w:pPr>
              <w:jc w:val="center"/>
            </w:pPr>
            <w:r w:rsidRPr="008A702A">
              <w:t>ΑΠΑΙΤΗΣΗ</w:t>
            </w:r>
          </w:p>
        </w:tc>
        <w:tc>
          <w:tcPr>
            <w:tcW w:w="1417" w:type="dxa"/>
            <w:tcBorders>
              <w:top w:val="single" w:sz="4" w:space="0" w:color="000000"/>
              <w:left w:val="single" w:sz="4" w:space="0" w:color="000000"/>
              <w:bottom w:val="single" w:sz="4" w:space="0" w:color="000000"/>
            </w:tcBorders>
            <w:shd w:val="clear" w:color="auto" w:fill="D9D9D9"/>
            <w:vAlign w:val="bottom"/>
          </w:tcPr>
          <w:p w:rsidR="008A702A" w:rsidRPr="008A702A" w:rsidRDefault="008A702A" w:rsidP="008A702A">
            <w:r w:rsidRPr="008A702A">
              <w:t>ΑΠΑΝΤΗΣΗ</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8A702A" w:rsidRPr="008A702A" w:rsidRDefault="008A702A" w:rsidP="008A702A">
            <w:r w:rsidRPr="008A702A">
              <w:t>ΠΑΡΑΠΟΜΠΗ</w:t>
            </w:r>
          </w:p>
        </w:tc>
      </w:tr>
      <w:tr w:rsidR="008A702A" w:rsidRPr="008A702A" w:rsidTr="00B95494">
        <w:trPr>
          <w:trHeight w:val="1250"/>
        </w:trPr>
        <w:tc>
          <w:tcPr>
            <w:tcW w:w="95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71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 xml:space="preserve">Ο Ανάδοχος θα πρέπει να υποβάλει στον Δήμο πρόταση σχετικά με την εικαστική ταυτότητα του συστήματος. </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610"/>
        </w:trPr>
        <w:tc>
          <w:tcPr>
            <w:tcW w:w="95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71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Ο Ανάδοχος, κατόπιν συμφωνίας με τον Δήμο σχετικά με την ταυτότητα, θα προσαρμόσει το Σύστημα σε αυτήν (λογότυποι, χρώματα κ.λπ.) και θα την υλοποιήσει.</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250"/>
        </w:trPr>
        <w:tc>
          <w:tcPr>
            <w:tcW w:w="95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71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Η προσαρμογή θα αφορά σε κάθε στοιχείο του συστήματος, δηλ. στα ποδήλατα, τους σταθμούς και το λογισμικό.</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tr w:rsidR="008A702A" w:rsidRPr="008A702A" w:rsidTr="00B95494">
        <w:trPr>
          <w:trHeight w:val="1160"/>
        </w:trPr>
        <w:tc>
          <w:tcPr>
            <w:tcW w:w="95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8A702A"/>
        </w:tc>
        <w:tc>
          <w:tcPr>
            <w:tcW w:w="3719"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both"/>
            </w:pPr>
            <w:r w:rsidRPr="008A702A">
              <w:t>Η ταυτότητα θα φέρει όλες τις απαραίτητες σημάνσεις της ΕΕ και θα είναι σύμφωνη με τις απαιτήσεις του χρηματοδοτικού προγράμματος</w:t>
            </w:r>
          </w:p>
        </w:tc>
        <w:tc>
          <w:tcPr>
            <w:tcW w:w="1276" w:type="dxa"/>
            <w:tcBorders>
              <w:top w:val="single" w:sz="4" w:space="0" w:color="000000"/>
              <w:left w:val="single" w:sz="4" w:space="0" w:color="000000"/>
              <w:bottom w:val="single" w:sz="4" w:space="0" w:color="000000"/>
            </w:tcBorders>
            <w:shd w:val="clear" w:color="auto" w:fill="auto"/>
            <w:vAlign w:val="center"/>
          </w:tcPr>
          <w:p w:rsidR="008A702A" w:rsidRPr="008A702A" w:rsidRDefault="008A702A" w:rsidP="00B95494">
            <w:pPr>
              <w:jc w:val="center"/>
            </w:pPr>
            <w:r w:rsidRPr="008A702A">
              <w:t>ΝΑΙ</w:t>
            </w:r>
          </w:p>
        </w:tc>
        <w:tc>
          <w:tcPr>
            <w:tcW w:w="1417" w:type="dxa"/>
            <w:tcBorders>
              <w:top w:val="single" w:sz="4" w:space="0" w:color="000000"/>
              <w:left w:val="single" w:sz="4" w:space="0" w:color="000000"/>
              <w:bottom w:val="single" w:sz="4" w:space="0" w:color="000000"/>
            </w:tcBorders>
            <w:shd w:val="clear" w:color="auto" w:fill="auto"/>
            <w:vAlign w:val="bottom"/>
          </w:tcPr>
          <w:p w:rsidR="008A702A" w:rsidRPr="008A702A" w:rsidRDefault="008A702A" w:rsidP="008A702A">
            <w:r w:rsidRPr="008A702A">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8A702A" w:rsidRPr="008A702A" w:rsidRDefault="008A702A" w:rsidP="008A702A">
            <w:r w:rsidRPr="008A702A">
              <w:t> </w:t>
            </w:r>
          </w:p>
        </w:tc>
      </w:tr>
      <w:bookmarkEnd w:id="2"/>
    </w:tbl>
    <w:p w:rsidR="008A702A" w:rsidRPr="008A702A" w:rsidRDefault="008A702A" w:rsidP="008A702A"/>
    <w:p w:rsidR="008A702A" w:rsidRPr="008A702A" w:rsidRDefault="008A702A" w:rsidP="008A702A"/>
    <w:p w:rsidR="008A702A" w:rsidRPr="008A702A" w:rsidRDefault="008A702A" w:rsidP="008A702A"/>
    <w:p w:rsidR="008A702A" w:rsidRPr="008A702A" w:rsidRDefault="008A702A" w:rsidP="008A702A"/>
    <w:p w:rsidR="008A702A" w:rsidRPr="008A702A" w:rsidRDefault="008A702A" w:rsidP="008A702A"/>
    <w:p w:rsidR="008A702A" w:rsidRPr="008A702A" w:rsidRDefault="008A702A" w:rsidP="008A702A"/>
    <w:p w:rsidR="008A702A" w:rsidRPr="008A702A" w:rsidRDefault="008A702A" w:rsidP="008A702A"/>
    <w:p w:rsidR="004E7495" w:rsidRDefault="004E7495"/>
    <w:sectPr w:rsidR="004E74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70"/>
    <w:rsid w:val="00166AE2"/>
    <w:rsid w:val="00420D70"/>
    <w:rsid w:val="004E7495"/>
    <w:rsid w:val="008A702A"/>
    <w:rsid w:val="00B954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2769"/>
  <w15:chartTrackingRefBased/>
  <w15:docId w15:val="{4EBB499C-2E5D-48F5-8FCB-CFD3E9C3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27</Pages>
  <Words>5138</Words>
  <Characters>27751</Characters>
  <Application>Microsoft Office Word</Application>
  <DocSecurity>0</DocSecurity>
  <Lines>231</Lines>
  <Paragraphs>65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3</cp:revision>
  <dcterms:created xsi:type="dcterms:W3CDTF">2022-12-01T07:48:00Z</dcterms:created>
  <dcterms:modified xsi:type="dcterms:W3CDTF">2022-12-01T08:43:00Z</dcterms:modified>
</cp:coreProperties>
</file>