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ΕΛΛΗΝΙΚΗ ΔΗΜΟΚΡΑΤΙΑ</w:t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45085</wp:posOffset>
            </wp:positionH>
            <wp:positionV relativeFrom="paragraph">
              <wp:posOffset>-151765</wp:posOffset>
            </wp:positionV>
            <wp:extent cx="577850" cy="564515"/>
            <wp:effectExtent l="0" t="0" r="0" b="0"/>
            <wp:wrapSquare wrapText="largest"/>
            <wp:docPr id="1" name="% 1 Αντίγραφο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% 1 Αντίγραφο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spacing w:lineRule="auto" w:line="192" w:before="0" w:after="2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ΔΗΜΟΣ ΛΑΡΙΣΑΙΩΝ</w:t>
      </w:r>
    </w:p>
    <w:p>
      <w:pPr>
        <w:pStyle w:val="NormalWeb"/>
        <w:spacing w:lineRule="auto" w:line="192" w:before="0" w:after="280"/>
        <w:rPr/>
      </w:pPr>
      <w:r>
        <w:rPr>
          <w:b/>
          <w:bCs/>
          <w:sz w:val="20"/>
          <w:szCs w:val="20"/>
        </w:rPr>
        <w:t>ΔΗΜΟΤΙΚΗ ΚΟΙΝΟΤΗΤΑ ΛΟΥΤΡΟΥ</w:t>
      </w:r>
    </w:p>
    <w:p>
      <w:pPr>
        <w:pStyle w:val="NormalWeb"/>
        <w:spacing w:before="280" w:after="280"/>
        <w:rPr/>
      </w:pPr>
      <w:r>
        <w:rPr/>
        <w:tab/>
        <w:tab/>
        <w:tab/>
        <w:tab/>
      </w:r>
      <w:r>
        <w:rPr>
          <w:b/>
          <w:bCs/>
        </w:rPr>
        <w:t xml:space="preserve">ΑΠΟΦΑΣΗ </w:t>
      </w:r>
      <w:r>
        <w:rPr>
          <w:b/>
          <w:bCs/>
          <w:lang w:val="en-US"/>
        </w:rPr>
        <w:t>3</w:t>
      </w:r>
      <w:r>
        <w:rPr>
          <w:b/>
          <w:bCs/>
        </w:rPr>
        <w:t>/2025</w:t>
      </w:r>
    </w:p>
    <w:p>
      <w:pPr>
        <w:pStyle w:val="NormalWeb"/>
        <w:spacing w:before="280" w:after="280"/>
        <w:rPr/>
      </w:pPr>
      <w:r>
        <w:rPr/>
        <w:t>Σύμφωνα με τα άρθρα 80 και 82 του Ν.3852/2010 και την αριθμ.94/26-01-2024 εγκύκλιο του ΥΠ.ΕΣ. και κατόπιν απόφασης του Προέδρου που ελήφθη την 12 Ιουνίου 2025, επί του θέματος: “</w:t>
      </w:r>
      <w:r>
        <w:rPr>
          <w:b/>
          <w:bCs/>
        </w:rPr>
        <w:t>Έγκριση δαπανών για τη διοργάνωση εκδήλωσης της Κοινότητας στις 30/8/2025</w:t>
      </w:r>
      <w:r>
        <w:rPr/>
        <w:t>” , αποφάσισε:</w:t>
      </w:r>
    </w:p>
    <w:p>
      <w:pPr>
        <w:pStyle w:val="NormalWeb"/>
        <w:spacing w:before="280" w:after="280"/>
        <w:rPr>
          <w:b/>
          <w:bCs/>
        </w:rPr>
      </w:pPr>
      <w:r>
        <w:rPr>
          <w:b/>
          <w:bCs/>
        </w:rPr>
        <w:t>Την διοργάνωση εκδήλωσης για το 2ο αντάμωμα απανταχού συγχωριανών, στις 30/08/2025, στο προαύλιο του πρώην δημοτικού σχολείου της Κοινότητας Λουτρού, συνολικής αξίας 1988,80 ευρώ για τα κάτωθι:</w:t>
      </w:r>
    </w:p>
    <w:tbl>
      <w:tblPr>
        <w:tblW w:w="810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1072"/>
        <w:gridCol w:w="1147"/>
        <w:gridCol w:w="1623"/>
        <w:gridCol w:w="1212"/>
        <w:gridCol w:w="1350"/>
      </w:tblGrid>
      <w:tr>
        <w:trPr/>
        <w:tc>
          <w:tcPr>
            <w:tcW w:w="1695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  <w:t>ΠΕΡΙΓΡΑΦΗ</w:t>
            </w:r>
          </w:p>
        </w:tc>
        <w:tc>
          <w:tcPr>
            <w:tcW w:w="1072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  <w:t>ΠΟΣΟΤΗΤΑ</w:t>
            </w:r>
          </w:p>
        </w:tc>
        <w:tc>
          <w:tcPr>
            <w:tcW w:w="1147" w:type="dxa"/>
            <w:tcBorders/>
          </w:tcPr>
          <w:p>
            <w:pPr>
              <w:pStyle w:val="Style19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  <w:t>ΤΙΜΗ ΧΩΡΙΣ</w:t>
            </w:r>
          </w:p>
          <w:p>
            <w:pPr>
              <w:pStyle w:val="Style19"/>
              <w:widowControl w:val="false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  <w:t>Φ.Π.Α.</w:t>
            </w:r>
          </w:p>
        </w:tc>
        <w:tc>
          <w:tcPr>
            <w:tcW w:w="1623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  <w:t>ΣΥΝΟΛΙΚΗ ΤΙΜΗ ΧΩΡΙΣ Φ.Π.Α.</w:t>
            </w:r>
          </w:p>
        </w:tc>
        <w:tc>
          <w:tcPr>
            <w:tcW w:w="1212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  <w:t>Φ.Π.Α. 13%</w:t>
            </w:r>
          </w:p>
        </w:tc>
        <w:tc>
          <w:tcPr>
            <w:tcW w:w="1350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  <w:t>ΣΥΝΟΛΙΚΟ ΚΟΣΤΟΣ</w:t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Style19"/>
              <w:widowControl w:val="false"/>
              <w:rPr/>
            </w:pPr>
            <w:r>
              <w:rPr/>
              <w:t>ΜΕΡΙΔΕΣ ΦΑΓΗΤΟΥ</w:t>
            </w:r>
          </w:p>
          <w:p>
            <w:pPr>
              <w:pStyle w:val="Style19"/>
              <w:widowControl w:val="false"/>
              <w:spacing w:before="0" w:after="200"/>
              <w:rPr/>
            </w:pPr>
            <w:r>
              <w:rPr/>
              <w:t>(ΣΟΥΒΛΑΚΙ, ΛΟΥΚΑΝΙΚΟ)</w:t>
            </w:r>
          </w:p>
        </w:tc>
        <w:tc>
          <w:tcPr>
            <w:tcW w:w="1072" w:type="dxa"/>
            <w:tcBorders/>
          </w:tcPr>
          <w:p>
            <w:pPr>
              <w:pStyle w:val="Style19"/>
              <w:widowControl w:val="false"/>
              <w:spacing w:before="0" w:after="200"/>
              <w:rPr/>
            </w:pPr>
            <w:r>
              <w:rPr/>
              <w:t xml:space="preserve">    </w:t>
            </w:r>
            <w:r>
              <w:rPr/>
              <w:t>400</w:t>
            </w:r>
          </w:p>
        </w:tc>
        <w:tc>
          <w:tcPr>
            <w:tcW w:w="1147" w:type="dxa"/>
            <w:tcBorders/>
          </w:tcPr>
          <w:p>
            <w:pPr>
              <w:pStyle w:val="Style19"/>
              <w:widowControl w:val="false"/>
              <w:spacing w:before="0" w:after="200"/>
              <w:rPr/>
            </w:pPr>
            <w:r>
              <w:rPr/>
              <w:t xml:space="preserve">     </w:t>
            </w:r>
            <w:r>
              <w:rPr/>
              <w:t>3,00</w:t>
            </w:r>
          </w:p>
        </w:tc>
        <w:tc>
          <w:tcPr>
            <w:tcW w:w="1623" w:type="dxa"/>
            <w:tcBorders/>
          </w:tcPr>
          <w:p>
            <w:pPr>
              <w:pStyle w:val="Style19"/>
              <w:widowControl w:val="false"/>
              <w:spacing w:before="0" w:after="200"/>
              <w:rPr/>
            </w:pPr>
            <w:r>
              <w:rPr/>
              <w:t xml:space="preserve">       </w:t>
            </w:r>
            <w:r>
              <w:rPr/>
              <w:t>1200,ΟΟ</w:t>
            </w:r>
          </w:p>
        </w:tc>
        <w:tc>
          <w:tcPr>
            <w:tcW w:w="1212" w:type="dxa"/>
            <w:tcBorders/>
          </w:tcPr>
          <w:p>
            <w:pPr>
              <w:pStyle w:val="Style19"/>
              <w:widowControl w:val="false"/>
              <w:spacing w:before="0" w:after="200"/>
              <w:rPr/>
            </w:pPr>
            <w:r>
              <w:rPr/>
              <w:t xml:space="preserve">     </w:t>
            </w:r>
            <w:r>
              <w:rPr/>
              <w:t>156,00</w:t>
            </w:r>
          </w:p>
        </w:tc>
        <w:tc>
          <w:tcPr>
            <w:tcW w:w="1350" w:type="dxa"/>
            <w:tcBorders/>
          </w:tcPr>
          <w:p>
            <w:pPr>
              <w:pStyle w:val="Style19"/>
              <w:widowControl w:val="false"/>
              <w:spacing w:before="0" w:after="200"/>
              <w:rPr/>
            </w:pPr>
            <w:r>
              <w:rPr/>
              <w:t xml:space="preserve">   </w:t>
            </w:r>
            <w:r>
              <w:rPr/>
              <w:t>1356,00</w:t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Style19"/>
              <w:widowControl w:val="false"/>
              <w:spacing w:before="0" w:after="200"/>
              <w:rPr/>
            </w:pPr>
            <w:r>
              <w:rPr/>
              <w:t>ΑΝΑΨΥΚΤΙΚΑ</w:t>
            </w:r>
          </w:p>
        </w:tc>
        <w:tc>
          <w:tcPr>
            <w:tcW w:w="1072" w:type="dxa"/>
            <w:tcBorders/>
          </w:tcPr>
          <w:p>
            <w:pPr>
              <w:pStyle w:val="Style19"/>
              <w:widowControl w:val="false"/>
              <w:spacing w:before="0" w:after="200"/>
              <w:rPr/>
            </w:pPr>
            <w:r>
              <w:rPr/>
              <w:t xml:space="preserve">    </w:t>
            </w:r>
            <w:r>
              <w:rPr/>
              <w:t>400</w:t>
            </w:r>
          </w:p>
        </w:tc>
        <w:tc>
          <w:tcPr>
            <w:tcW w:w="1147" w:type="dxa"/>
            <w:tcBorders/>
          </w:tcPr>
          <w:p>
            <w:pPr>
              <w:pStyle w:val="Style19"/>
              <w:widowControl w:val="false"/>
              <w:spacing w:before="0" w:after="200"/>
              <w:rPr/>
            </w:pPr>
            <w:r>
              <w:rPr/>
              <w:t xml:space="preserve">     </w:t>
            </w:r>
            <w:r>
              <w:rPr/>
              <w:t>1,40</w:t>
            </w:r>
          </w:p>
        </w:tc>
        <w:tc>
          <w:tcPr>
            <w:tcW w:w="1623" w:type="dxa"/>
            <w:tcBorders/>
          </w:tcPr>
          <w:p>
            <w:pPr>
              <w:pStyle w:val="Style19"/>
              <w:widowControl w:val="false"/>
              <w:spacing w:before="0" w:after="200"/>
              <w:rPr/>
            </w:pPr>
            <w:r>
              <w:rPr/>
              <w:t xml:space="preserve">         </w:t>
            </w:r>
            <w:r>
              <w:rPr/>
              <w:t>560,00</w:t>
            </w:r>
          </w:p>
        </w:tc>
        <w:tc>
          <w:tcPr>
            <w:tcW w:w="1212" w:type="dxa"/>
            <w:tcBorders/>
          </w:tcPr>
          <w:p>
            <w:pPr>
              <w:pStyle w:val="Style19"/>
              <w:widowControl w:val="false"/>
              <w:spacing w:before="0" w:after="200"/>
              <w:rPr/>
            </w:pPr>
            <w:r>
              <w:rPr/>
              <w:t xml:space="preserve">       </w:t>
            </w:r>
            <w:r>
              <w:rPr/>
              <w:t>72,80</w:t>
            </w:r>
          </w:p>
        </w:tc>
        <w:tc>
          <w:tcPr>
            <w:tcW w:w="1350" w:type="dxa"/>
            <w:tcBorders/>
          </w:tcPr>
          <w:p>
            <w:pPr>
              <w:pStyle w:val="Style19"/>
              <w:widowControl w:val="false"/>
              <w:spacing w:before="0" w:after="200"/>
              <w:rPr/>
            </w:pPr>
            <w:r>
              <w:rPr/>
              <w:t xml:space="preserve">      </w:t>
            </w:r>
            <w:r>
              <w:rPr/>
              <w:t>632,80</w:t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  <w:t>ΤΕΛΙΚΟ ΣΥΝΟΛΟ</w:t>
            </w:r>
          </w:p>
        </w:tc>
        <w:tc>
          <w:tcPr>
            <w:tcW w:w="1072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47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23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12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350" w:type="dxa"/>
            <w:tcBorders/>
          </w:tcPr>
          <w:p>
            <w:pPr>
              <w:pStyle w:val="Style19"/>
              <w:widowControl w:val="false"/>
              <w:spacing w:before="0" w:after="200"/>
              <w:rPr>
                <w:b/>
                <w:bCs/>
              </w:rPr>
            </w:pPr>
            <w:r>
              <w:rPr>
                <w:b/>
                <w:bCs/>
              </w:rPr>
              <w:t>1988,80  ΕΥΡΩ</w:t>
            </w:r>
          </w:p>
        </w:tc>
      </w:tr>
    </w:tbl>
    <w:p>
      <w:pPr>
        <w:pStyle w:val="NormalWeb"/>
        <w:spacing w:before="280" w:after="280"/>
        <w:rPr>
          <w:b/>
          <w:bCs/>
        </w:rPr>
      </w:pPr>
      <w:r>
        <w:rPr>
          <w:rFonts w:eastAsia="Times New Roman" w:cs="Times New Roman"/>
          <w:b w:val="false"/>
          <w:bCs w:val="false"/>
          <w:color w:val="auto"/>
          <w:sz w:val="22"/>
          <w:szCs w:val="22"/>
          <w:lang w:val="el-GR" w:bidi="ar-SA"/>
        </w:rPr>
      </w:r>
    </w:p>
    <w:p>
      <w:pPr>
        <w:pStyle w:val="NormalWeb"/>
        <w:spacing w:before="280" w:after="280"/>
        <w:rPr/>
      </w:pPr>
      <w:r>
        <w:rPr/>
        <w:t>Υπογράφεται η παρούσα απόφαση από τον πρόεδρο της Δημοτικής Κοινότητας και την γραμματέα.</w:t>
      </w:r>
    </w:p>
    <w:p>
      <w:pPr>
        <w:pStyle w:val="NormalWeb"/>
        <w:spacing w:before="280" w:after="280"/>
        <w:rPr/>
      </w:pPr>
      <w:r>
        <w:rPr/>
        <w:tab/>
        <w:tab/>
        <w:t>Ο ΠΡΟΕΔΡΟΣ ΤΗΣ ΔΗΜΟΤΙΚΗΣ ΚΟΙΝΟΤΗΤΑΣ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          </w:t>
      </w:r>
      <w:r>
        <w:rPr/>
        <w:tab/>
        <w:tab/>
        <w:t>Θεόδωρος  Μπελαής                </w:t>
      </w:r>
    </w:p>
    <w:p>
      <w:pPr>
        <w:pStyle w:val="NormalWeb"/>
        <w:spacing w:before="280" w:after="280"/>
        <w:rPr/>
      </w:pPr>
      <w:r>
        <w:rPr/>
        <w:t>Η ΓΡΑΜΜΑΤΕΑΣ</w:t>
      </w:r>
    </w:p>
    <w:p>
      <w:pPr>
        <w:pStyle w:val="NormalWeb"/>
        <w:spacing w:before="280" w:after="280"/>
        <w:rPr/>
      </w:pPr>
      <w:r>
        <w:rPr/>
        <w:t xml:space="preserve">  </w:t>
      </w:r>
      <w:r>
        <w:rPr/>
        <w:t>Ελένη Χαλκιά</w:t>
      </w:r>
    </w:p>
    <w:p>
      <w:pPr>
        <w:pStyle w:val="NormalWeb"/>
        <w:spacing w:before="280" w:after="280"/>
        <w:rPr/>
      </w:pPr>
      <w:r>
        <w:rPr/>
        <w:t>Ακριβές αντίγραφο από το βιβλίο πρακτικών της ΔΗΜΟΤΙΚΗΣ ΚΟΙΝΟΤΗΤΑΣ Λουτρού</w:t>
      </w:r>
    </w:p>
    <w:p>
      <w:pPr>
        <w:pStyle w:val="NormalWeb"/>
        <w:spacing w:before="280" w:after="280"/>
        <w:rPr/>
      </w:pPr>
      <w:r>
        <w:rPr/>
        <w:tab/>
        <w:t>Ο πρόεδρος                                                           Η γραμματέας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 xml:space="preserve">     </w:t>
      </w:r>
      <w:r>
        <w:rPr/>
        <w:t>Θεόδωρος Μπελαής</w:t>
        <w:tab/>
        <w:tab/>
        <w:tab/>
        <w:tab/>
        <w:t xml:space="preserve">       Ελένη Χαλκιά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e672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bb202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Style19">
    <w:name w:val="Περιεχόμενα πίνακα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Application>LibreOffice/7.5.6.2$Windows_x86 LibreOffice_project/f654817fb68d6d4600d7d2f6b647e47729f55f15</Application>
  <AppVersion>15.0000</AppVersion>
  <Pages>2</Pages>
  <Words>151</Words>
  <Characters>913</Characters>
  <CharactersWithSpaces>1197</CharactersWithSpaces>
  <Paragraphs>36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2024-02-06T07:24:00Z</dcterms:created>
  <dc:creator>Hewlett-Packard Company</dc:creator>
  <dc:description/>
  <dc:language>el-GR</dc:language>
  <cp:lastModifiedBy/>
  <cp:lastPrinted>2025-06-13T09:22:58Z</cp:lastPrinted>
  <dcterms:modified xsi:type="dcterms:W3CDTF">2025-06-13T09:23:04Z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