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7</w:t>
      </w:r>
      <w:r>
        <w:rPr>
          <w:b/>
          <w:bCs/>
        </w:rPr>
        <w:t>/202</w:t>
      </w:r>
      <w:r>
        <w:rPr>
          <w:b/>
          <w:bCs/>
          <w:lang w:val="en-US"/>
        </w:rPr>
        <w:t>5</w:t>
      </w:r>
    </w:p>
    <w:p>
      <w:pPr>
        <w:pStyle w:val="NormalWeb"/>
        <w:spacing w:before="280" w:after="280"/>
        <w:rPr/>
      </w:pPr>
      <w:r>
        <w:rPr/>
        <w:t xml:space="preserve">Σύμφωνα με τα άρθρα 80 και 82 του Ν.3852/2010 και την αριθμ.94/26-01-2024 εγκύκλιο του ΥΠ.ΕΣ.  και κατόπιν απόφασης του Προέδρου που ελήφθη την </w:t>
      </w:r>
      <w:r>
        <w:rPr>
          <w:lang w:val="en-US"/>
        </w:rPr>
        <w:t>4</w:t>
      </w:r>
      <w:r>
        <w:rPr/>
        <w:t>η Δεκεμβρίου 202</w:t>
      </w:r>
      <w:r>
        <w:rPr>
          <w:lang w:val="en-US"/>
        </w:rPr>
        <w:t>5</w:t>
      </w:r>
      <w:r>
        <w:rPr/>
        <w:t xml:space="preserve">, επί του θέματος: </w:t>
      </w:r>
      <w:r>
        <w:rPr>
          <w:b/>
          <w:bCs/>
        </w:rPr>
        <w:t>“</w:t>
      </w:r>
      <w:r>
        <w:rPr>
          <w:b/>
          <w:bCs/>
          <w:sz w:val="24"/>
          <w:szCs w:val="24"/>
        </w:rPr>
        <w:t>Παράταση ωραρίου λειτουργίας μουσικής καταστημάτων Υγειονομικού Ενδιαφέροντος  για το 202</w:t>
      </w:r>
      <w:r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2"/>
          <w:szCs w:val="22"/>
          <w:lang w:val="el-GR"/>
        </w:rPr>
        <w:t xml:space="preserve">”, </w:t>
      </w:r>
      <w:r>
        <w:rPr>
          <w:b w:val="false"/>
          <w:bCs w:val="false"/>
          <w:sz w:val="22"/>
          <w:szCs w:val="22"/>
          <w:lang w:val="el-GR"/>
        </w:rPr>
        <w:t>που απ</w:t>
      </w:r>
      <w:r>
        <w:rPr/>
        <w:t>οφάσισε: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sz w:val="24"/>
          <w:szCs w:val="24"/>
        </w:rPr>
        <w:t>Εγκρίνει την παράταση ωραρίου μουσικής από 01-01-202</w:t>
      </w:r>
      <w:r>
        <w:rPr>
          <w:rFonts w:cs="Tahoma" w:ascii="Times New Roman" w:hAnsi="Times New Roman"/>
          <w:b/>
          <w:bCs/>
          <w:sz w:val="24"/>
          <w:szCs w:val="24"/>
          <w:lang w:val="en-US"/>
        </w:rPr>
        <w:t>6</w:t>
      </w:r>
      <w:r>
        <w:rPr>
          <w:rFonts w:cs="Tahoma" w:ascii="Times New Roman" w:hAnsi="Times New Roman"/>
          <w:b/>
          <w:bCs/>
          <w:sz w:val="24"/>
          <w:szCs w:val="24"/>
        </w:rPr>
        <w:t xml:space="preserve"> έως 31-12-202</w:t>
      </w:r>
      <w:r>
        <w:rPr>
          <w:rFonts w:cs="Tahoma" w:ascii="Times New Roman" w:hAnsi="Times New Roman"/>
          <w:b/>
          <w:bCs/>
          <w:sz w:val="24"/>
          <w:szCs w:val="24"/>
          <w:lang w:val="en-US"/>
        </w:rPr>
        <w:t>6</w:t>
      </w:r>
      <w:r>
        <w:rPr>
          <w:rFonts w:cs="Tahoma" w:ascii="Times New Roman" w:hAnsi="Times New Roman"/>
          <w:b/>
          <w:bCs/>
          <w:sz w:val="24"/>
          <w:szCs w:val="24"/>
        </w:rPr>
        <w:t>, ύστερα από αίτηση των ενδιαφερομένων μέχρι την ώρα 01:00 π.μ όλες τις ημέρες, τόσο τους θερινούς όσο και για τους χειμερινούς μήνες, με τους περιορισμούς που αναφέρονται στην 3/96 Αστυνομική Διάταξη</w:t>
      </w:r>
      <w:r>
        <w:rPr>
          <w:rFonts w:cs="Tahoma" w:ascii="Times New Roman" w:hAnsi="Times New Roman"/>
          <w:b/>
          <w:bCs/>
          <w:sz w:val="18"/>
          <w:szCs w:val="18"/>
        </w:rPr>
        <w:t>.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LibreOffice/7.5.6.2$Windows_x86 LibreOffice_project/f654817fb68d6d4600d7d2f6b647e47729f55f15</Application>
  <AppVersion>15.0000</AppVersion>
  <Pages>1</Pages>
  <Words>132</Words>
  <Characters>802</Characters>
  <CharactersWithSpaces>1035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2024-12-03T09:07:14Z</cp:lastPrinted>
  <dcterms:modified xsi:type="dcterms:W3CDTF">2025-12-04T12:04:56Z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