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15773" w14:textId="77777777" w:rsidR="00461217" w:rsidRPr="00244CBD" w:rsidRDefault="00C36A39" w:rsidP="00D71A1A">
      <w:pPr>
        <w:pStyle w:val="aa"/>
        <w:jc w:val="center"/>
        <w:rPr>
          <w:b/>
          <w:sz w:val="48"/>
        </w:rPr>
      </w:pPr>
      <w:r w:rsidRPr="00244CBD">
        <w:rPr>
          <w:b/>
          <w:sz w:val="48"/>
        </w:rPr>
        <w:t>ΣΤΡΑΤΗΓΙΚ</w:t>
      </w:r>
      <w:bookmarkStart w:id="0" w:name="_GoBack"/>
      <w:bookmarkEnd w:id="0"/>
      <w:r w:rsidRPr="00244CBD">
        <w:rPr>
          <w:b/>
          <w:sz w:val="48"/>
        </w:rPr>
        <w:t>Η ΒΙΩΣΙΜΗΣ ΑΣΤΙΚΗΣ ΑΝΑΠΤΥΞΗΣ (BAA) 2021 – 2027  ΤΟΥ ΔΗΜΟΥ ΛΑΡΙΣΑΙΩΝ</w:t>
      </w:r>
    </w:p>
    <w:p w14:paraId="1DF23BAC" w14:textId="309C257D" w:rsidR="0054714F" w:rsidRDefault="00C36A39" w:rsidP="00D71A1A">
      <w:pPr>
        <w:pStyle w:val="ab"/>
        <w:spacing w:after="0"/>
        <w:contextualSpacing/>
        <w:jc w:val="center"/>
        <w:rPr>
          <w:sz w:val="28"/>
        </w:rPr>
      </w:pPr>
      <w:r w:rsidRPr="00AF6DFE">
        <w:rPr>
          <w:sz w:val="28"/>
        </w:rPr>
        <w:t xml:space="preserve">σε συνέχεια </w:t>
      </w:r>
      <w:r w:rsidR="00B80047" w:rsidRPr="00AF6DFE">
        <w:rPr>
          <w:sz w:val="28"/>
        </w:rPr>
        <w:t>και</w:t>
      </w:r>
      <w:r w:rsidRPr="00AF6DFE">
        <w:rPr>
          <w:sz w:val="28"/>
        </w:rPr>
        <w:t xml:space="preserve"> επικαιροποίηση </w:t>
      </w:r>
      <w:r w:rsidR="00B80047" w:rsidRPr="00AF6DFE">
        <w:rPr>
          <w:sz w:val="28"/>
        </w:rPr>
        <w:t>της Στρατηγικής</w:t>
      </w:r>
      <w:r w:rsidRPr="00AF6DFE">
        <w:rPr>
          <w:sz w:val="28"/>
        </w:rPr>
        <w:t xml:space="preserve"> ΒΑΑ 2014 </w:t>
      </w:r>
      <w:r w:rsidR="00A001E7" w:rsidRPr="00AF6DFE">
        <w:rPr>
          <w:sz w:val="28"/>
        </w:rPr>
        <w:t>–</w:t>
      </w:r>
      <w:r w:rsidRPr="00AF6DFE">
        <w:rPr>
          <w:sz w:val="28"/>
        </w:rPr>
        <w:t xml:space="preserve"> 2020</w:t>
      </w:r>
    </w:p>
    <w:p w14:paraId="7156EBA6" w14:textId="77777777" w:rsidR="00E12A8F" w:rsidRPr="00E12A8F" w:rsidRDefault="00E12A8F" w:rsidP="00E12A8F"/>
    <w:sdt>
      <w:sdtPr>
        <w:rPr>
          <w:rFonts w:ascii="Century Gothic" w:eastAsia="Calibri" w:hAnsi="Century Gothic" w:cs="Times New Roman"/>
          <w:color w:val="auto"/>
          <w:kern w:val="2"/>
          <w:sz w:val="20"/>
          <w:szCs w:val="20"/>
          <w:lang w:val="el-GR"/>
        </w:rPr>
        <w:id w:val="-254295175"/>
        <w:docPartObj>
          <w:docPartGallery w:val="Table of Contents"/>
          <w:docPartUnique/>
        </w:docPartObj>
      </w:sdtPr>
      <w:sdtEndPr>
        <w:rPr>
          <w:b/>
          <w:bCs/>
        </w:rPr>
      </w:sdtEndPr>
      <w:sdtContent>
        <w:p w14:paraId="64CEA8E9" w14:textId="3C252793" w:rsidR="008C1771" w:rsidRPr="00AF6DFE" w:rsidRDefault="008C1771" w:rsidP="00D71A1A">
          <w:pPr>
            <w:pStyle w:val="ac"/>
            <w:spacing w:before="0" w:line="276" w:lineRule="auto"/>
            <w:contextualSpacing/>
            <w:rPr>
              <w:rFonts w:ascii="Century Gothic" w:hAnsi="Century Gothic"/>
              <w:sz w:val="20"/>
              <w:szCs w:val="20"/>
            </w:rPr>
          </w:pPr>
          <w:r w:rsidRPr="00AF6DFE">
            <w:rPr>
              <w:rFonts w:ascii="Century Gothic" w:hAnsi="Century Gothic"/>
              <w:sz w:val="20"/>
              <w:szCs w:val="20"/>
              <w:lang w:val="el-GR"/>
            </w:rPr>
            <w:t>Περιεχόμενα</w:t>
          </w:r>
        </w:p>
        <w:p w14:paraId="76022151" w14:textId="43123E5F" w:rsidR="004D4527" w:rsidRPr="000F5DE0" w:rsidRDefault="008C1771">
          <w:pPr>
            <w:pStyle w:val="10"/>
            <w:tabs>
              <w:tab w:val="right" w:leader="dot" w:pos="8920"/>
            </w:tabs>
            <w:rPr>
              <w:rFonts w:asciiTheme="minorHAnsi" w:eastAsiaTheme="minorEastAsia" w:hAnsiTheme="minorHAnsi" w:cstheme="minorBidi"/>
              <w:noProof/>
              <w:kern w:val="0"/>
              <w:lang w:val="en-US"/>
            </w:rPr>
          </w:pPr>
          <w:r w:rsidRPr="00AF6DFE">
            <w:rPr>
              <w:rFonts w:ascii="Century Gothic" w:hAnsi="Century Gothic"/>
              <w:sz w:val="20"/>
              <w:szCs w:val="20"/>
            </w:rPr>
            <w:fldChar w:fldCharType="begin"/>
          </w:r>
          <w:r w:rsidRPr="00AF6DFE">
            <w:rPr>
              <w:rFonts w:ascii="Century Gothic" w:hAnsi="Century Gothic"/>
              <w:sz w:val="20"/>
              <w:szCs w:val="20"/>
            </w:rPr>
            <w:instrText xml:space="preserve"> TOC \o "1-3" \h \z \u </w:instrText>
          </w:r>
          <w:r w:rsidRPr="00AF6DFE">
            <w:rPr>
              <w:rFonts w:ascii="Century Gothic" w:hAnsi="Century Gothic"/>
              <w:sz w:val="20"/>
              <w:szCs w:val="20"/>
            </w:rPr>
            <w:fldChar w:fldCharType="separate"/>
          </w:r>
          <w:hyperlink w:anchor="_Toc142382064" w:history="1">
            <w:r w:rsidR="004D4527" w:rsidRPr="000F5DE0">
              <w:rPr>
                <w:rStyle w:val="-"/>
                <w:rFonts w:ascii="Century Gothic" w:hAnsi="Century Gothic"/>
                <w:noProof/>
              </w:rPr>
              <w:t>Εισαγωγή</w:t>
            </w:r>
            <w:r w:rsidR="004D4527" w:rsidRPr="000F5DE0">
              <w:rPr>
                <w:noProof/>
                <w:webHidden/>
              </w:rPr>
              <w:tab/>
            </w:r>
            <w:r w:rsidR="004D4527" w:rsidRPr="000F5DE0">
              <w:rPr>
                <w:noProof/>
                <w:webHidden/>
              </w:rPr>
              <w:fldChar w:fldCharType="begin"/>
            </w:r>
            <w:r w:rsidR="004D4527" w:rsidRPr="000F5DE0">
              <w:rPr>
                <w:noProof/>
                <w:webHidden/>
              </w:rPr>
              <w:instrText xml:space="preserve"> PAGEREF _Toc142382064 \h </w:instrText>
            </w:r>
            <w:r w:rsidR="004D4527" w:rsidRPr="000F5DE0">
              <w:rPr>
                <w:noProof/>
                <w:webHidden/>
              </w:rPr>
            </w:r>
            <w:r w:rsidR="004D4527" w:rsidRPr="000F5DE0">
              <w:rPr>
                <w:noProof/>
                <w:webHidden/>
              </w:rPr>
              <w:fldChar w:fldCharType="separate"/>
            </w:r>
            <w:r w:rsidR="004D4527" w:rsidRPr="000F5DE0">
              <w:rPr>
                <w:noProof/>
                <w:webHidden/>
              </w:rPr>
              <w:t>1</w:t>
            </w:r>
            <w:r w:rsidR="004D4527" w:rsidRPr="000F5DE0">
              <w:rPr>
                <w:noProof/>
                <w:webHidden/>
              </w:rPr>
              <w:fldChar w:fldCharType="end"/>
            </w:r>
          </w:hyperlink>
        </w:p>
        <w:p w14:paraId="4AC526B2" w14:textId="2077153F" w:rsidR="004D4527" w:rsidRPr="000F5DE0" w:rsidRDefault="00825D42">
          <w:pPr>
            <w:pStyle w:val="10"/>
            <w:tabs>
              <w:tab w:val="right" w:leader="dot" w:pos="8920"/>
            </w:tabs>
            <w:rPr>
              <w:rFonts w:asciiTheme="minorHAnsi" w:eastAsiaTheme="minorEastAsia" w:hAnsiTheme="minorHAnsi" w:cstheme="minorBidi"/>
              <w:noProof/>
              <w:kern w:val="0"/>
              <w:lang w:val="en-US"/>
            </w:rPr>
          </w:pPr>
          <w:hyperlink w:anchor="_Toc142382065" w:history="1">
            <w:r w:rsidR="004D4527" w:rsidRPr="000F5DE0">
              <w:rPr>
                <w:rStyle w:val="-"/>
                <w:rFonts w:ascii="Century Gothic" w:hAnsi="Century Gothic"/>
                <w:noProof/>
              </w:rPr>
              <w:t>Περιοχή Παρέμβασης</w:t>
            </w:r>
            <w:r w:rsidR="004D4527" w:rsidRPr="000F5DE0">
              <w:rPr>
                <w:noProof/>
                <w:webHidden/>
              </w:rPr>
              <w:tab/>
            </w:r>
            <w:r w:rsidR="004D4527" w:rsidRPr="000F5DE0">
              <w:rPr>
                <w:noProof/>
                <w:webHidden/>
              </w:rPr>
              <w:fldChar w:fldCharType="begin"/>
            </w:r>
            <w:r w:rsidR="004D4527" w:rsidRPr="000F5DE0">
              <w:rPr>
                <w:noProof/>
                <w:webHidden/>
              </w:rPr>
              <w:instrText xml:space="preserve"> PAGEREF _Toc142382065 \h </w:instrText>
            </w:r>
            <w:r w:rsidR="004D4527" w:rsidRPr="000F5DE0">
              <w:rPr>
                <w:noProof/>
                <w:webHidden/>
              </w:rPr>
            </w:r>
            <w:r w:rsidR="004D4527" w:rsidRPr="000F5DE0">
              <w:rPr>
                <w:noProof/>
                <w:webHidden/>
              </w:rPr>
              <w:fldChar w:fldCharType="separate"/>
            </w:r>
            <w:r w:rsidR="004D4527" w:rsidRPr="000F5DE0">
              <w:rPr>
                <w:noProof/>
                <w:webHidden/>
              </w:rPr>
              <w:t>2</w:t>
            </w:r>
            <w:r w:rsidR="004D4527" w:rsidRPr="000F5DE0">
              <w:rPr>
                <w:noProof/>
                <w:webHidden/>
              </w:rPr>
              <w:fldChar w:fldCharType="end"/>
            </w:r>
          </w:hyperlink>
        </w:p>
        <w:p w14:paraId="086A67B0" w14:textId="75C664B7" w:rsidR="004D4527" w:rsidRPr="000F5DE0" w:rsidRDefault="00825D42">
          <w:pPr>
            <w:pStyle w:val="10"/>
            <w:tabs>
              <w:tab w:val="right" w:leader="dot" w:pos="8920"/>
            </w:tabs>
            <w:rPr>
              <w:rFonts w:asciiTheme="minorHAnsi" w:eastAsiaTheme="minorEastAsia" w:hAnsiTheme="minorHAnsi" w:cstheme="minorBidi"/>
              <w:noProof/>
              <w:kern w:val="0"/>
              <w:lang w:val="en-US"/>
            </w:rPr>
          </w:pPr>
          <w:hyperlink w:anchor="_Toc142382066" w:history="1">
            <w:r w:rsidR="004D4527" w:rsidRPr="000F5DE0">
              <w:rPr>
                <w:rStyle w:val="-"/>
                <w:rFonts w:ascii="Century Gothic" w:hAnsi="Century Gothic"/>
                <w:noProof/>
              </w:rPr>
              <w:t>Στρατηγική, Στόχοι, Ενδεικτικές Δράσεις</w:t>
            </w:r>
            <w:r w:rsidR="004D4527" w:rsidRPr="000F5DE0">
              <w:rPr>
                <w:noProof/>
                <w:webHidden/>
              </w:rPr>
              <w:tab/>
            </w:r>
            <w:r w:rsidR="004D4527" w:rsidRPr="000F5DE0">
              <w:rPr>
                <w:noProof/>
                <w:webHidden/>
              </w:rPr>
              <w:fldChar w:fldCharType="begin"/>
            </w:r>
            <w:r w:rsidR="004D4527" w:rsidRPr="000F5DE0">
              <w:rPr>
                <w:noProof/>
                <w:webHidden/>
              </w:rPr>
              <w:instrText xml:space="preserve"> PAGEREF _Toc142382066 \h </w:instrText>
            </w:r>
            <w:r w:rsidR="004D4527" w:rsidRPr="000F5DE0">
              <w:rPr>
                <w:noProof/>
                <w:webHidden/>
              </w:rPr>
            </w:r>
            <w:r w:rsidR="004D4527" w:rsidRPr="000F5DE0">
              <w:rPr>
                <w:noProof/>
                <w:webHidden/>
              </w:rPr>
              <w:fldChar w:fldCharType="separate"/>
            </w:r>
            <w:r w:rsidR="004D4527" w:rsidRPr="000F5DE0">
              <w:rPr>
                <w:noProof/>
                <w:webHidden/>
              </w:rPr>
              <w:t>3</w:t>
            </w:r>
            <w:r w:rsidR="004D4527" w:rsidRPr="000F5DE0">
              <w:rPr>
                <w:noProof/>
                <w:webHidden/>
              </w:rPr>
              <w:fldChar w:fldCharType="end"/>
            </w:r>
          </w:hyperlink>
        </w:p>
        <w:p w14:paraId="6A66956E" w14:textId="18AE6916" w:rsidR="00BC576F" w:rsidRDefault="008C1771" w:rsidP="00D71A1A">
          <w:pPr>
            <w:spacing w:after="0" w:line="276" w:lineRule="auto"/>
            <w:contextualSpacing/>
            <w:rPr>
              <w:rFonts w:ascii="Century Gothic" w:hAnsi="Century Gothic"/>
              <w:sz w:val="20"/>
              <w:szCs w:val="20"/>
            </w:rPr>
          </w:pPr>
          <w:r w:rsidRPr="00AF6DFE">
            <w:rPr>
              <w:rFonts w:ascii="Century Gothic" w:hAnsi="Century Gothic"/>
              <w:b/>
              <w:bCs/>
              <w:sz w:val="20"/>
              <w:szCs w:val="20"/>
            </w:rPr>
            <w:fldChar w:fldCharType="end"/>
          </w:r>
        </w:p>
      </w:sdtContent>
    </w:sdt>
    <w:p w14:paraId="7E87FAC9" w14:textId="3D57BFD1" w:rsidR="00A001E7" w:rsidRPr="00D71A1A" w:rsidRDefault="00A001E7" w:rsidP="00D71A1A">
      <w:pPr>
        <w:pStyle w:val="1"/>
        <w:spacing w:before="0" w:line="276" w:lineRule="auto"/>
        <w:contextualSpacing/>
        <w:rPr>
          <w:rFonts w:ascii="Century Gothic" w:hAnsi="Century Gothic"/>
          <w:b/>
          <w:sz w:val="22"/>
          <w:szCs w:val="20"/>
        </w:rPr>
      </w:pPr>
      <w:bookmarkStart w:id="1" w:name="_Toc142382064"/>
      <w:r w:rsidRPr="00D71A1A">
        <w:rPr>
          <w:rFonts w:ascii="Century Gothic" w:hAnsi="Century Gothic"/>
          <w:b/>
          <w:sz w:val="22"/>
          <w:szCs w:val="20"/>
        </w:rPr>
        <w:t>Εισαγωγή</w:t>
      </w:r>
      <w:bookmarkEnd w:id="1"/>
    </w:p>
    <w:p w14:paraId="352A1FEB" w14:textId="77777777" w:rsidR="008244EB" w:rsidRPr="00420BAF" w:rsidRDefault="008244EB" w:rsidP="002A3B6A">
      <w:pPr>
        <w:spacing w:after="0" w:line="360" w:lineRule="auto"/>
        <w:contextualSpacing/>
        <w:jc w:val="both"/>
        <w:rPr>
          <w:rFonts w:ascii="Century Gothic" w:hAnsi="Century Gothic"/>
          <w:sz w:val="20"/>
        </w:rPr>
      </w:pPr>
      <w:r w:rsidRPr="00420BAF">
        <w:rPr>
          <w:rFonts w:ascii="Century Gothic" w:hAnsi="Century Gothic"/>
          <w:sz w:val="20"/>
        </w:rPr>
        <w:t>Η Ευρωπαϊκή Επιτροπή έχει αναπτύξει τον μηχανισμό / εργαλείο των ολοκληρωμένων χωρικών επεμβάσεων (ΟΧΕ) ώστε σε κάθε προγραμματική περίοδο να αφιερώνονται και να αξιοποιούνται σημαντικοί πόροι στην κατά περιοχές ενίσχυση της ολοκληρωμένης ανάπτυξης.</w:t>
      </w:r>
    </w:p>
    <w:p w14:paraId="2C174347" w14:textId="77777777" w:rsidR="008244EB" w:rsidRPr="00420BAF" w:rsidRDefault="008244EB" w:rsidP="002A3B6A">
      <w:pPr>
        <w:spacing w:after="0" w:line="360" w:lineRule="auto"/>
        <w:contextualSpacing/>
        <w:jc w:val="both"/>
        <w:rPr>
          <w:rFonts w:ascii="Century Gothic" w:hAnsi="Century Gothic"/>
          <w:sz w:val="20"/>
        </w:rPr>
      </w:pPr>
      <w:r w:rsidRPr="00420BAF">
        <w:rPr>
          <w:rFonts w:ascii="Century Gothic" w:hAnsi="Century Gothic"/>
          <w:sz w:val="20"/>
        </w:rPr>
        <w:t>Η Βιώσιμη Αστική Ανάπτυξη (ΒΑΑ) με κυρίους φορείς τους Δήμους επιδιώκεται και στην επερχόμενη προγραμματική περίοδο 2021 – 2027 με πολυταμειακή ενίσχυση υποδομών και δράσεων.</w:t>
      </w:r>
    </w:p>
    <w:p w14:paraId="137CCA85" w14:textId="2296B71D" w:rsidR="008244EB" w:rsidRPr="00420BAF" w:rsidRDefault="008244EB" w:rsidP="002A3B6A">
      <w:pPr>
        <w:spacing w:after="0" w:line="360" w:lineRule="auto"/>
        <w:contextualSpacing/>
        <w:jc w:val="both"/>
        <w:rPr>
          <w:rFonts w:ascii="Century Gothic" w:hAnsi="Century Gothic"/>
          <w:sz w:val="20"/>
        </w:rPr>
      </w:pPr>
      <w:r w:rsidRPr="00420BAF">
        <w:rPr>
          <w:rFonts w:ascii="Century Gothic" w:hAnsi="Century Gothic"/>
          <w:sz w:val="20"/>
        </w:rPr>
        <w:t xml:space="preserve">Στο  Δήμο μας υπήρξε κατά την περίοδο 2014 - 2020 </w:t>
      </w:r>
      <w:r w:rsidR="0011463E">
        <w:rPr>
          <w:rFonts w:ascii="Century Gothic" w:hAnsi="Century Gothic"/>
          <w:sz w:val="20"/>
        </w:rPr>
        <w:t>ε</w:t>
      </w:r>
      <w:r w:rsidRPr="00420BAF">
        <w:rPr>
          <w:rFonts w:ascii="Century Gothic" w:hAnsi="Century Gothic"/>
          <w:sz w:val="20"/>
        </w:rPr>
        <w:t>γκεκριμένη στρατηγική ΒΑΑ η οποία και είναι σε στάδιο ολοκλήρωσης και ενόψει της νέας περιόδου 2021 - 2027 κληθήκαμε με πρόσκληση της Ειδικής Υπηρεσίας Διαχείρισης της Περιφέρειας Θεσσαλίας που εκδόθηκε την 11</w:t>
      </w:r>
      <w:r w:rsidRPr="00420BAF">
        <w:rPr>
          <w:rFonts w:ascii="Century Gothic" w:hAnsi="Century Gothic"/>
          <w:sz w:val="20"/>
          <w:vertAlign w:val="superscript"/>
        </w:rPr>
        <w:t>η</w:t>
      </w:r>
      <w:r w:rsidRPr="00420BAF">
        <w:rPr>
          <w:rFonts w:ascii="Century Gothic" w:hAnsi="Century Gothic"/>
          <w:sz w:val="20"/>
        </w:rPr>
        <w:t xml:space="preserve"> Ιουλίου 2023, να επικαιροποιήσουμε και να διευρύνουμε την Στρατηγική μας αυτή.</w:t>
      </w:r>
    </w:p>
    <w:p w14:paraId="16270397" w14:textId="310A18FC" w:rsidR="00D95D2E" w:rsidRPr="00420BAF" w:rsidRDefault="00EC34C9" w:rsidP="002A3B6A">
      <w:pPr>
        <w:spacing w:after="0" w:line="360" w:lineRule="auto"/>
        <w:contextualSpacing/>
        <w:jc w:val="both"/>
        <w:rPr>
          <w:rFonts w:ascii="Century Gothic" w:hAnsi="Century Gothic"/>
          <w:sz w:val="20"/>
        </w:rPr>
      </w:pPr>
      <w:r w:rsidRPr="00420BAF">
        <w:rPr>
          <w:rFonts w:ascii="Century Gothic" w:hAnsi="Century Gothic"/>
          <w:sz w:val="20"/>
        </w:rPr>
        <w:t>Το αναλυτικό περιεχόμενο της Στρατηγικής ΒΑΑ θα πρέπει να προσδιορ</w:t>
      </w:r>
      <w:r w:rsidR="00920835" w:rsidRPr="00420BAF">
        <w:rPr>
          <w:rFonts w:ascii="Century Gothic" w:hAnsi="Century Gothic"/>
          <w:sz w:val="20"/>
        </w:rPr>
        <w:t>ιστεί</w:t>
      </w:r>
      <w:r w:rsidRPr="00420BAF">
        <w:rPr>
          <w:rFonts w:ascii="Century Gothic" w:hAnsi="Century Gothic"/>
          <w:sz w:val="20"/>
        </w:rPr>
        <w:t xml:space="preserve"> μέσα από διαδικασίες ευρείας διαβούλευσης</w:t>
      </w:r>
      <w:r w:rsidR="00CA13B3" w:rsidRPr="00420BAF">
        <w:rPr>
          <w:rFonts w:ascii="Century Gothic" w:hAnsi="Century Gothic"/>
          <w:sz w:val="20"/>
        </w:rPr>
        <w:t xml:space="preserve">, κινητοποιώντας </w:t>
      </w:r>
      <w:r w:rsidR="00D95D2E" w:rsidRPr="00420BAF">
        <w:rPr>
          <w:rFonts w:ascii="Century Gothic" w:hAnsi="Century Gothic"/>
          <w:sz w:val="20"/>
        </w:rPr>
        <w:t xml:space="preserve">όλους τους εμπλεκόμενους φορείς (πολίτες, επιχειρηματίες, κοινωνία των πολιτών, κ.α.), καθώς οι σχεδιαζόμενες παρεμβάσεις αφορούν όλες τις «ψηφίδες» της πόλης και την βελτίωση της ποιότητας ζωής τους μέσα σε αυτή. Όλοι οι παραπάνω καλούνται να συν-αποφασίσουν και να συν-δημιουργήσουν ένα πρόγραμμα, </w:t>
      </w:r>
      <w:r w:rsidR="00530B0F" w:rsidRPr="00420BAF">
        <w:rPr>
          <w:rFonts w:ascii="Century Gothic" w:hAnsi="Century Gothic"/>
          <w:sz w:val="20"/>
        </w:rPr>
        <w:t>επιτυγχάνοντας όσον το δυνατόν υψηλότερη ποιότητα ζωής για τους κατοίκους, αλλά και τη δημιουργία ελκυστικού περιβάλλοντος για τους επισκέπτες.</w:t>
      </w:r>
    </w:p>
    <w:p w14:paraId="1079A78B" w14:textId="616BD631" w:rsidR="00BC576F" w:rsidRPr="00420BAF" w:rsidRDefault="008244EB" w:rsidP="002A3B6A">
      <w:pPr>
        <w:spacing w:after="0" w:line="360" w:lineRule="auto"/>
        <w:contextualSpacing/>
        <w:jc w:val="both"/>
        <w:rPr>
          <w:rFonts w:ascii="Century Gothic" w:hAnsi="Century Gothic"/>
          <w:sz w:val="20"/>
        </w:rPr>
      </w:pPr>
      <w:r w:rsidRPr="00420BAF">
        <w:rPr>
          <w:rFonts w:ascii="Century Gothic" w:hAnsi="Century Gothic"/>
          <w:sz w:val="20"/>
        </w:rPr>
        <w:t>Προς τούτο ο Δήμος παροτρύνει κάθε φορέα, πολίτη, σύλλογο, ομάδα δράσης / πρωτοβουλίας μέσα από διαδικασίες συμμετοχή</w:t>
      </w:r>
      <w:r w:rsidR="0011463E">
        <w:rPr>
          <w:rFonts w:ascii="Century Gothic" w:hAnsi="Century Gothic"/>
          <w:sz w:val="20"/>
        </w:rPr>
        <w:t>ς</w:t>
      </w:r>
      <w:r w:rsidRPr="00420BAF">
        <w:rPr>
          <w:rFonts w:ascii="Century Gothic" w:hAnsi="Century Gothic"/>
          <w:sz w:val="20"/>
        </w:rPr>
        <w:t xml:space="preserve"> όλων  στην επιλογή των  σχεδιαζόμενων παρεμβάσεων</w:t>
      </w:r>
      <w:r w:rsidR="0011463E">
        <w:rPr>
          <w:rFonts w:ascii="Century Gothic" w:hAnsi="Century Gothic"/>
          <w:sz w:val="20"/>
        </w:rPr>
        <w:t>,</w:t>
      </w:r>
      <w:r w:rsidRPr="00420BAF">
        <w:rPr>
          <w:rFonts w:ascii="Century Gothic" w:hAnsi="Century Gothic"/>
          <w:sz w:val="20"/>
        </w:rPr>
        <w:t xml:space="preserve"> να συναποφασίσουν και να δημιουργήσουν ένα πρόγραμμα που θα επιδιώκει όσο το δυνατόν υψηλότερη ποιότητα ζωής για τους πολίτες, και την δημιουργία ελκυστικού περιβάλλοντος για τους επισκέπτες.</w:t>
      </w:r>
    </w:p>
    <w:p w14:paraId="42DE1FA7" w14:textId="047826EB" w:rsidR="00457B60" w:rsidRPr="00420BAF" w:rsidRDefault="00EC34C9" w:rsidP="002A3B6A">
      <w:pPr>
        <w:spacing w:after="0" w:line="360" w:lineRule="auto"/>
        <w:contextualSpacing/>
        <w:jc w:val="both"/>
        <w:rPr>
          <w:rFonts w:ascii="Century Gothic" w:eastAsiaTheme="minorHAnsi" w:hAnsi="Century Gothic"/>
          <w:sz w:val="20"/>
        </w:rPr>
      </w:pPr>
      <w:r w:rsidRPr="00420BAF">
        <w:rPr>
          <w:rFonts w:ascii="Century Gothic" w:hAnsi="Century Gothic"/>
          <w:sz w:val="20"/>
        </w:rPr>
        <w:t xml:space="preserve">Στόχος </w:t>
      </w:r>
      <w:r w:rsidR="00796445" w:rsidRPr="00420BAF">
        <w:rPr>
          <w:rFonts w:ascii="Century Gothic" w:hAnsi="Century Gothic"/>
          <w:sz w:val="20"/>
        </w:rPr>
        <w:t>της Στρατηγικής</w:t>
      </w:r>
      <w:r w:rsidRPr="00420BAF">
        <w:rPr>
          <w:rFonts w:ascii="Century Gothic" w:hAnsi="Century Gothic"/>
          <w:sz w:val="20"/>
        </w:rPr>
        <w:t xml:space="preserve"> ΒΑΑ είναι η </w:t>
      </w:r>
      <w:r w:rsidR="003467B5" w:rsidRPr="00420BAF">
        <w:rPr>
          <w:rFonts w:ascii="Century Gothic" w:eastAsiaTheme="minorHAnsi" w:hAnsi="Century Gothic"/>
          <w:sz w:val="20"/>
        </w:rPr>
        <w:t xml:space="preserve">βιώσιμη και ολιστική ανάπτυξη της </w:t>
      </w:r>
      <w:r w:rsidR="00101FDF" w:rsidRPr="00420BAF">
        <w:rPr>
          <w:rFonts w:ascii="Century Gothic" w:eastAsiaTheme="minorHAnsi" w:hAnsi="Century Gothic"/>
          <w:sz w:val="20"/>
        </w:rPr>
        <w:t xml:space="preserve">περιοχής παρέμβασης – και κατ’ επέκταση όλης της </w:t>
      </w:r>
      <w:r w:rsidR="003467B5" w:rsidRPr="00420BAF">
        <w:rPr>
          <w:rFonts w:ascii="Century Gothic" w:eastAsiaTheme="minorHAnsi" w:hAnsi="Century Gothic"/>
          <w:sz w:val="20"/>
        </w:rPr>
        <w:t>πόλης</w:t>
      </w:r>
      <w:r w:rsidR="00101FDF" w:rsidRPr="00420BAF">
        <w:rPr>
          <w:rFonts w:ascii="Century Gothic" w:eastAsiaTheme="minorHAnsi" w:hAnsi="Century Gothic"/>
          <w:sz w:val="20"/>
        </w:rPr>
        <w:t xml:space="preserve"> - </w:t>
      </w:r>
      <w:r w:rsidR="007843A0" w:rsidRPr="00420BAF">
        <w:rPr>
          <w:rFonts w:ascii="Century Gothic" w:eastAsiaTheme="minorHAnsi" w:hAnsi="Century Gothic"/>
          <w:sz w:val="20"/>
        </w:rPr>
        <w:t>σε πολλαπλά επίπεδα</w:t>
      </w:r>
      <w:r w:rsidR="00101FDF" w:rsidRPr="00420BAF">
        <w:rPr>
          <w:rFonts w:ascii="Century Gothic" w:eastAsiaTheme="minorHAnsi" w:hAnsi="Century Gothic"/>
          <w:sz w:val="20"/>
        </w:rPr>
        <w:t xml:space="preserve">, όχι μόνο δηλαδή με </w:t>
      </w:r>
      <w:r w:rsidR="007843A0" w:rsidRPr="00420BAF">
        <w:rPr>
          <w:rFonts w:ascii="Century Gothic" w:eastAsiaTheme="minorHAnsi" w:hAnsi="Century Gothic"/>
          <w:sz w:val="20"/>
        </w:rPr>
        <w:t xml:space="preserve">έργα υποδομών </w:t>
      </w:r>
      <w:r w:rsidR="00101FDF" w:rsidRPr="00420BAF">
        <w:rPr>
          <w:rFonts w:ascii="Century Gothic" w:eastAsiaTheme="minorHAnsi" w:hAnsi="Century Gothic"/>
          <w:sz w:val="20"/>
        </w:rPr>
        <w:t xml:space="preserve">αλλά </w:t>
      </w:r>
      <w:r w:rsidR="007843A0" w:rsidRPr="00420BAF">
        <w:rPr>
          <w:rFonts w:ascii="Century Gothic" w:eastAsiaTheme="minorHAnsi" w:hAnsi="Century Gothic"/>
          <w:sz w:val="20"/>
        </w:rPr>
        <w:t xml:space="preserve">και </w:t>
      </w:r>
      <w:r w:rsidR="00101FDF" w:rsidRPr="00420BAF">
        <w:rPr>
          <w:rFonts w:ascii="Century Gothic" w:eastAsiaTheme="minorHAnsi" w:hAnsi="Century Gothic"/>
          <w:sz w:val="20"/>
        </w:rPr>
        <w:t>με ήπιες (</w:t>
      </w:r>
      <w:r w:rsidR="007843A0" w:rsidRPr="00420BAF">
        <w:rPr>
          <w:rFonts w:ascii="Century Gothic" w:eastAsiaTheme="minorHAnsi" w:hAnsi="Century Gothic"/>
          <w:sz w:val="20"/>
          <w:lang w:val="en-US"/>
        </w:rPr>
        <w:t>soft</w:t>
      </w:r>
      <w:r w:rsidR="00101FDF" w:rsidRPr="00420BAF">
        <w:rPr>
          <w:rFonts w:ascii="Century Gothic" w:eastAsiaTheme="minorHAnsi" w:hAnsi="Century Gothic"/>
          <w:sz w:val="20"/>
        </w:rPr>
        <w:t>)</w:t>
      </w:r>
      <w:r w:rsidR="007843A0" w:rsidRPr="00420BAF">
        <w:rPr>
          <w:rFonts w:ascii="Century Gothic" w:eastAsiaTheme="minorHAnsi" w:hAnsi="Century Gothic"/>
          <w:sz w:val="20"/>
        </w:rPr>
        <w:t xml:space="preserve"> δράσεις marketing</w:t>
      </w:r>
      <w:r w:rsidR="00101FDF" w:rsidRPr="00420BAF">
        <w:rPr>
          <w:rFonts w:ascii="Century Gothic" w:eastAsiaTheme="minorHAnsi" w:hAnsi="Century Gothic"/>
          <w:sz w:val="20"/>
        </w:rPr>
        <w:t xml:space="preserve"> και </w:t>
      </w:r>
      <w:r w:rsidR="007843A0" w:rsidRPr="00420BAF">
        <w:rPr>
          <w:rFonts w:ascii="Century Gothic" w:eastAsiaTheme="minorHAnsi" w:hAnsi="Century Gothic"/>
          <w:sz w:val="20"/>
        </w:rPr>
        <w:t>ψηφιακών εφαρμογών</w:t>
      </w:r>
      <w:r w:rsidR="00D43A9D" w:rsidRPr="00420BAF">
        <w:rPr>
          <w:rFonts w:ascii="Century Gothic" w:eastAsiaTheme="minorHAnsi" w:hAnsi="Century Gothic"/>
          <w:sz w:val="20"/>
        </w:rPr>
        <w:t>,</w:t>
      </w:r>
      <w:r w:rsidR="00D43A9D" w:rsidRPr="00420BAF">
        <w:rPr>
          <w:rFonts w:ascii="Century Gothic" w:hAnsi="Century Gothic"/>
          <w:sz w:val="20"/>
        </w:rPr>
        <w:t xml:space="preserve"> τόσο στον δημόσιο, όσο και στον ιδιωτικό χώρο της πόλης.</w:t>
      </w:r>
      <w:r w:rsidR="0017193D" w:rsidRPr="00420BAF">
        <w:rPr>
          <w:rFonts w:ascii="Century Gothic" w:eastAsiaTheme="minorHAnsi" w:hAnsi="Century Gothic"/>
          <w:sz w:val="20"/>
        </w:rPr>
        <w:t xml:space="preserve"> </w:t>
      </w:r>
      <w:r w:rsidR="00101FDF" w:rsidRPr="00420BAF">
        <w:rPr>
          <w:rFonts w:ascii="Century Gothic" w:eastAsiaTheme="minorHAnsi" w:hAnsi="Century Gothic"/>
          <w:sz w:val="20"/>
        </w:rPr>
        <w:t>Η φιλοσοφία των παρεμβάσεων θα βασίζεται στα προτάγματα των διεθνών και ευρωπαϊκών συμβάσεων για τις πόλεις (</w:t>
      </w:r>
      <w:r w:rsidR="00101FDF" w:rsidRPr="00420BAF">
        <w:rPr>
          <w:rFonts w:ascii="Century Gothic" w:eastAsiaTheme="minorHAnsi" w:hAnsi="Century Gothic"/>
          <w:i/>
          <w:iCs/>
          <w:sz w:val="20"/>
        </w:rPr>
        <w:t xml:space="preserve">Χάρτα της Λειψίας, </w:t>
      </w:r>
      <w:r w:rsidR="00101FDF" w:rsidRPr="00420BAF">
        <w:rPr>
          <w:rFonts w:ascii="Century Gothic" w:eastAsiaTheme="minorHAnsi" w:hAnsi="Century Gothic"/>
          <w:i/>
          <w:iCs/>
          <w:sz w:val="20"/>
          <w:lang w:val="en-US"/>
        </w:rPr>
        <w:t>New</w:t>
      </w:r>
      <w:r w:rsidR="00101FDF" w:rsidRPr="00420BAF">
        <w:rPr>
          <w:rFonts w:ascii="Century Gothic" w:eastAsiaTheme="minorHAnsi" w:hAnsi="Century Gothic"/>
          <w:i/>
          <w:iCs/>
          <w:sz w:val="20"/>
        </w:rPr>
        <w:t xml:space="preserve"> </w:t>
      </w:r>
      <w:r w:rsidR="00101FDF" w:rsidRPr="00420BAF">
        <w:rPr>
          <w:rFonts w:ascii="Century Gothic" w:eastAsiaTheme="minorHAnsi" w:hAnsi="Century Gothic"/>
          <w:i/>
          <w:iCs/>
          <w:sz w:val="20"/>
          <w:lang w:val="en-US"/>
        </w:rPr>
        <w:t>European</w:t>
      </w:r>
      <w:r w:rsidR="00101FDF" w:rsidRPr="00420BAF">
        <w:rPr>
          <w:rFonts w:ascii="Century Gothic" w:eastAsiaTheme="minorHAnsi" w:hAnsi="Century Gothic"/>
          <w:i/>
          <w:iCs/>
          <w:sz w:val="20"/>
        </w:rPr>
        <w:t xml:space="preserve"> </w:t>
      </w:r>
      <w:r w:rsidR="00101FDF" w:rsidRPr="00420BAF">
        <w:rPr>
          <w:rFonts w:ascii="Century Gothic" w:eastAsiaTheme="minorHAnsi" w:hAnsi="Century Gothic"/>
          <w:i/>
          <w:iCs/>
          <w:sz w:val="20"/>
          <w:lang w:val="en-US"/>
        </w:rPr>
        <w:t>Bauhaus</w:t>
      </w:r>
      <w:r w:rsidR="00101FDF" w:rsidRPr="00420BAF">
        <w:rPr>
          <w:rFonts w:ascii="Century Gothic" w:eastAsiaTheme="minorHAnsi" w:hAnsi="Century Gothic"/>
          <w:sz w:val="20"/>
        </w:rPr>
        <w:t xml:space="preserve">, κ.α.) και κυρίως στο τρίπτυχο </w:t>
      </w:r>
      <w:r w:rsidR="00101FDF" w:rsidRPr="00420BAF">
        <w:rPr>
          <w:rFonts w:ascii="Century Gothic" w:eastAsiaTheme="minorHAnsi" w:hAnsi="Century Gothic"/>
          <w:i/>
          <w:iCs/>
          <w:sz w:val="20"/>
        </w:rPr>
        <w:t>Λειτουργικότητα – Προσβασιμότητα – Αισθητική.</w:t>
      </w:r>
      <w:r w:rsidR="00101FDF" w:rsidRPr="00420BAF">
        <w:rPr>
          <w:rFonts w:ascii="Century Gothic" w:eastAsiaTheme="minorHAnsi" w:hAnsi="Century Gothic"/>
          <w:sz w:val="20"/>
        </w:rPr>
        <w:t xml:space="preserve"> </w:t>
      </w:r>
    </w:p>
    <w:p w14:paraId="2ABDBF85" w14:textId="77777777" w:rsidR="00D247B0" w:rsidRPr="00420BAF" w:rsidRDefault="00D247B0" w:rsidP="002A3B6A">
      <w:pPr>
        <w:spacing w:after="0" w:line="360" w:lineRule="auto"/>
        <w:contextualSpacing/>
        <w:jc w:val="both"/>
        <w:rPr>
          <w:rFonts w:ascii="Century Gothic" w:hAnsi="Century Gothic"/>
          <w:sz w:val="20"/>
        </w:rPr>
      </w:pPr>
      <w:r w:rsidRPr="00420BAF">
        <w:rPr>
          <w:rFonts w:ascii="Century Gothic" w:hAnsi="Century Gothic"/>
          <w:sz w:val="20"/>
        </w:rPr>
        <w:lastRenderedPageBreak/>
        <w:t xml:space="preserve">Οπωσδήποτε θα περιέχονται η ολοκλήρωση των δράσεων και έργων πού δεν θα φτάσουν στη λειτουργική τους πληρότητα έως το τέλος του 2023. </w:t>
      </w:r>
    </w:p>
    <w:p w14:paraId="483C5782" w14:textId="77777777" w:rsidR="00BC576F" w:rsidRPr="00420BAF" w:rsidRDefault="00D247B0" w:rsidP="002A3B6A">
      <w:pPr>
        <w:spacing w:after="0" w:line="360" w:lineRule="auto"/>
        <w:contextualSpacing/>
        <w:jc w:val="both"/>
        <w:rPr>
          <w:rFonts w:ascii="Century Gothic" w:hAnsi="Century Gothic"/>
          <w:sz w:val="20"/>
        </w:rPr>
      </w:pPr>
      <w:r w:rsidRPr="00420BAF">
        <w:rPr>
          <w:rFonts w:ascii="Century Gothic" w:hAnsi="Century Gothic"/>
          <w:sz w:val="20"/>
        </w:rPr>
        <w:t>Θα διαμορφωθεί έτσι και η ροή της συνέχειας των προγραμμάτων και επιδιώξεων της προηγούμενης περιόδου που είχε επίκεντρο τον δημιουργικό τομέα, με τη νέα φάση της ΒΑΑ να φωτίζεται επίσης από το πνεύμα του πολιτισμού, της προστασίας του περιβάλλοντος, της κοινωνική</w:t>
      </w:r>
      <w:r w:rsidR="00BC5C84" w:rsidRPr="00420BAF">
        <w:rPr>
          <w:rFonts w:ascii="Century Gothic" w:hAnsi="Century Gothic"/>
          <w:sz w:val="20"/>
        </w:rPr>
        <w:t>ς ευαισθησίας και συμπερίληψης.</w:t>
      </w:r>
    </w:p>
    <w:p w14:paraId="7191309E" w14:textId="25BA1148" w:rsidR="00BC576F" w:rsidRDefault="00BC5C84" w:rsidP="002A3B6A">
      <w:pPr>
        <w:spacing w:after="0" w:line="360" w:lineRule="auto"/>
        <w:contextualSpacing/>
        <w:jc w:val="both"/>
        <w:rPr>
          <w:rFonts w:ascii="Century Gothic" w:hAnsi="Century Gothic"/>
          <w:sz w:val="20"/>
        </w:rPr>
      </w:pPr>
      <w:r w:rsidRPr="00420BAF">
        <w:rPr>
          <w:rFonts w:ascii="Century Gothic" w:hAnsi="Century Gothic" w:cs="Arial"/>
          <w:color w:val="222222"/>
          <w:kern w:val="0"/>
          <w:sz w:val="20"/>
        </w:rPr>
        <w:t>Άρρηκτα</w:t>
      </w:r>
      <w:r w:rsidRPr="00420BAF">
        <w:rPr>
          <w:rFonts w:ascii="Century Gothic" w:hAnsi="Century Gothic" w:cs="Arial"/>
          <w:color w:val="222222"/>
          <w:kern w:val="0"/>
          <w:sz w:val="20"/>
          <w:lang w:val="en-US"/>
        </w:rPr>
        <w:t> </w:t>
      </w:r>
      <w:r w:rsidRPr="00420BAF">
        <w:rPr>
          <w:rFonts w:ascii="Century Gothic" w:hAnsi="Century Gothic" w:cs="Arial"/>
          <w:color w:val="222222"/>
          <w:kern w:val="0"/>
          <w:sz w:val="20"/>
        </w:rPr>
        <w:t>συνδεδεμένη</w:t>
      </w:r>
      <w:r w:rsidRPr="00420BAF">
        <w:rPr>
          <w:rFonts w:ascii="Century Gothic" w:hAnsi="Century Gothic" w:cs="Arial"/>
          <w:color w:val="222222"/>
          <w:kern w:val="0"/>
          <w:sz w:val="20"/>
          <w:lang w:val="en-US"/>
        </w:rPr>
        <w:t> </w:t>
      </w:r>
      <w:r w:rsidRPr="00420BAF">
        <w:rPr>
          <w:rFonts w:ascii="Century Gothic" w:hAnsi="Century Gothic" w:cs="Arial"/>
          <w:color w:val="222222"/>
          <w:kern w:val="0"/>
          <w:sz w:val="20"/>
        </w:rPr>
        <w:t>με όλα αυτά</w:t>
      </w:r>
      <w:r w:rsidRPr="00420BAF">
        <w:rPr>
          <w:rFonts w:ascii="Century Gothic" w:hAnsi="Century Gothic" w:cs="Arial"/>
          <w:color w:val="222222"/>
          <w:kern w:val="0"/>
          <w:sz w:val="20"/>
          <w:lang w:val="en-US"/>
        </w:rPr>
        <w:t> </w:t>
      </w:r>
      <w:r w:rsidRPr="00420BAF">
        <w:rPr>
          <w:rFonts w:ascii="Century Gothic" w:hAnsi="Century Gothic" w:cs="Arial"/>
          <w:color w:val="222222"/>
          <w:kern w:val="0"/>
          <w:sz w:val="20"/>
        </w:rPr>
        <w:t xml:space="preserve">θα είναι και </w:t>
      </w:r>
      <w:r w:rsidR="00D247B0" w:rsidRPr="00420BAF">
        <w:rPr>
          <w:rFonts w:ascii="Century Gothic" w:hAnsi="Century Gothic"/>
          <w:sz w:val="20"/>
        </w:rPr>
        <w:t xml:space="preserve"> μία δέσμη </w:t>
      </w:r>
      <w:r w:rsidR="002F2716">
        <w:rPr>
          <w:rFonts w:ascii="Century Gothic" w:hAnsi="Century Gothic"/>
          <w:sz w:val="20"/>
        </w:rPr>
        <w:t xml:space="preserve">νέων </w:t>
      </w:r>
      <w:r w:rsidR="00D247B0" w:rsidRPr="00420BAF">
        <w:rPr>
          <w:rFonts w:ascii="Century Gothic" w:hAnsi="Century Gothic"/>
          <w:sz w:val="20"/>
        </w:rPr>
        <w:t>έργων και μέτρων που ενισχύουν πολλαπλασιαστικά τις υποδομές της πόλης στον χώρο του πολιτισμού και του δημιουργικού τομέα, αλλά και της επιχειρηματικότητας και αξιοποίησης όλου του διαθεσίμου και αξιόλογου κτηριακού εξοπλισμού της πόλης με την ανάλογη διασπορά ως προς την έκταση της πόλης.</w:t>
      </w:r>
    </w:p>
    <w:p w14:paraId="6E35B784" w14:textId="77777777" w:rsidR="002A631A" w:rsidRPr="00420BAF" w:rsidRDefault="002A631A" w:rsidP="002A3B6A">
      <w:pPr>
        <w:spacing w:after="0" w:line="360" w:lineRule="auto"/>
        <w:contextualSpacing/>
        <w:jc w:val="both"/>
        <w:rPr>
          <w:rFonts w:ascii="Century Gothic" w:hAnsi="Century Gothic"/>
          <w:sz w:val="20"/>
        </w:rPr>
      </w:pPr>
    </w:p>
    <w:p w14:paraId="27F3D7D2" w14:textId="4DF60100" w:rsidR="00653387" w:rsidRPr="00420BAF" w:rsidRDefault="00C40095" w:rsidP="002A3B6A">
      <w:pPr>
        <w:spacing w:after="0" w:line="360" w:lineRule="auto"/>
        <w:contextualSpacing/>
        <w:jc w:val="both"/>
        <w:rPr>
          <w:rFonts w:ascii="Century Gothic" w:hAnsi="Century Gothic"/>
          <w:sz w:val="20"/>
        </w:rPr>
      </w:pPr>
      <w:r w:rsidRPr="00420BAF">
        <w:rPr>
          <w:rFonts w:ascii="Century Gothic" w:hAnsi="Century Gothic"/>
          <w:sz w:val="20"/>
        </w:rPr>
        <w:t>Δ</w:t>
      </w:r>
      <w:r w:rsidR="00CD6357" w:rsidRPr="00420BAF">
        <w:rPr>
          <w:rFonts w:ascii="Century Gothic" w:hAnsi="Century Gothic"/>
          <w:sz w:val="20"/>
        </w:rPr>
        <w:t>ράση</w:t>
      </w:r>
      <w:r w:rsidR="00B80047" w:rsidRPr="00420BAF">
        <w:rPr>
          <w:rFonts w:ascii="Century Gothic" w:hAnsi="Century Gothic"/>
          <w:sz w:val="20"/>
        </w:rPr>
        <w:t xml:space="preserve"> </w:t>
      </w:r>
      <w:r w:rsidRPr="00420BAF">
        <w:rPr>
          <w:rFonts w:ascii="Century Gothic" w:hAnsi="Century Gothic"/>
          <w:sz w:val="20"/>
        </w:rPr>
        <w:t xml:space="preserve">«Σημαία» </w:t>
      </w:r>
      <w:r w:rsidR="00F46826" w:rsidRPr="00420BAF">
        <w:rPr>
          <w:rFonts w:ascii="Century Gothic" w:hAnsi="Century Gothic"/>
          <w:sz w:val="20"/>
        </w:rPr>
        <w:t xml:space="preserve">σ’ αυτές τις παρεμβάσεις </w:t>
      </w:r>
      <w:r w:rsidR="00082B03" w:rsidRPr="00420BAF">
        <w:rPr>
          <w:rFonts w:ascii="Century Gothic" w:hAnsi="Century Gothic"/>
          <w:sz w:val="20"/>
        </w:rPr>
        <w:t xml:space="preserve">θα </w:t>
      </w:r>
      <w:r w:rsidR="007E0B07" w:rsidRPr="00420BAF">
        <w:rPr>
          <w:rFonts w:ascii="Century Gothic" w:hAnsi="Century Gothic"/>
          <w:sz w:val="20"/>
        </w:rPr>
        <w:t>αποτελέσει</w:t>
      </w:r>
      <w:r w:rsidR="004E0F5D" w:rsidRPr="00420BAF">
        <w:rPr>
          <w:rFonts w:ascii="Century Gothic" w:hAnsi="Century Gothic"/>
          <w:sz w:val="20"/>
        </w:rPr>
        <w:t xml:space="preserve"> μια </w:t>
      </w:r>
      <w:r w:rsidR="004E0F5D" w:rsidRPr="00420BAF">
        <w:rPr>
          <w:rFonts w:ascii="Century Gothic" w:hAnsi="Century Gothic"/>
          <w:sz w:val="20"/>
          <w:u w:val="single"/>
        </w:rPr>
        <w:t>διευρυμένη διαδρομή</w:t>
      </w:r>
      <w:r w:rsidR="004E0F5D" w:rsidRPr="00420BAF">
        <w:rPr>
          <w:rFonts w:ascii="Century Gothic" w:hAnsi="Century Gothic"/>
          <w:sz w:val="20"/>
        </w:rPr>
        <w:t xml:space="preserve">, </w:t>
      </w:r>
      <w:r w:rsidR="0017193D" w:rsidRPr="00420BAF">
        <w:rPr>
          <w:rFonts w:ascii="Century Gothic" w:hAnsi="Century Gothic"/>
          <w:sz w:val="20"/>
        </w:rPr>
        <w:t>που θα διασυνδέει</w:t>
      </w:r>
      <w:r w:rsidR="00070B0E" w:rsidRPr="00420BAF">
        <w:rPr>
          <w:rFonts w:ascii="Century Gothic" w:hAnsi="Century Gothic"/>
          <w:sz w:val="20"/>
        </w:rPr>
        <w:t xml:space="preserve"> </w:t>
      </w:r>
      <w:r w:rsidR="0017193D" w:rsidRPr="00420BAF">
        <w:rPr>
          <w:rFonts w:ascii="Century Gothic" w:hAnsi="Century Gothic"/>
          <w:sz w:val="20"/>
        </w:rPr>
        <w:t xml:space="preserve">το ιστορικό/διοικητικό/εμπορικό κέντρο της πόλης </w:t>
      </w:r>
      <w:r w:rsidR="00070B0E" w:rsidRPr="00420BAF">
        <w:rPr>
          <w:rFonts w:ascii="Century Gothic" w:hAnsi="Century Gothic"/>
          <w:sz w:val="20"/>
        </w:rPr>
        <w:t xml:space="preserve">με περιφερειακά τοπόσημα πολιτισμού </w:t>
      </w:r>
      <w:r w:rsidR="005072C0" w:rsidRPr="00420BAF">
        <w:rPr>
          <w:rFonts w:ascii="Century Gothic" w:hAnsi="Century Gothic"/>
          <w:sz w:val="20"/>
        </w:rPr>
        <w:t>(μνημεία, αρχαιολογικο</w:t>
      </w:r>
      <w:r w:rsidR="00070B0E" w:rsidRPr="00420BAF">
        <w:rPr>
          <w:rFonts w:ascii="Century Gothic" w:hAnsi="Century Gothic"/>
          <w:sz w:val="20"/>
        </w:rPr>
        <w:t>ύς</w:t>
      </w:r>
      <w:r w:rsidR="005072C0" w:rsidRPr="00420BAF">
        <w:rPr>
          <w:rFonts w:ascii="Century Gothic" w:hAnsi="Century Gothic"/>
          <w:sz w:val="20"/>
        </w:rPr>
        <w:t xml:space="preserve"> χώρο</w:t>
      </w:r>
      <w:r w:rsidR="00070B0E" w:rsidRPr="00420BAF">
        <w:rPr>
          <w:rFonts w:ascii="Century Gothic" w:hAnsi="Century Gothic"/>
          <w:sz w:val="20"/>
        </w:rPr>
        <w:t>υς</w:t>
      </w:r>
      <w:r w:rsidR="005072C0" w:rsidRPr="00420BAF">
        <w:rPr>
          <w:rFonts w:ascii="Century Gothic" w:hAnsi="Century Gothic"/>
          <w:sz w:val="20"/>
        </w:rPr>
        <w:t>, μουσεία, κέντρα σύγχρονου πολιτισμού, χώρο</w:t>
      </w:r>
      <w:r w:rsidR="00070B0E" w:rsidRPr="00420BAF">
        <w:rPr>
          <w:rFonts w:ascii="Century Gothic" w:hAnsi="Century Gothic"/>
          <w:sz w:val="20"/>
        </w:rPr>
        <w:t>υς</w:t>
      </w:r>
      <w:r w:rsidR="005072C0" w:rsidRPr="00420BAF">
        <w:rPr>
          <w:rFonts w:ascii="Century Gothic" w:hAnsi="Century Gothic"/>
          <w:sz w:val="20"/>
        </w:rPr>
        <w:t xml:space="preserve"> παιδείας</w:t>
      </w:r>
      <w:r w:rsidR="00070B0E" w:rsidRPr="00420BAF">
        <w:rPr>
          <w:rFonts w:ascii="Century Gothic" w:hAnsi="Century Gothic"/>
          <w:sz w:val="20"/>
        </w:rPr>
        <w:t xml:space="preserve"> και αθλητισμού</w:t>
      </w:r>
      <w:r w:rsidR="005072C0" w:rsidRPr="00420BAF">
        <w:rPr>
          <w:rFonts w:ascii="Century Gothic" w:hAnsi="Century Gothic"/>
          <w:sz w:val="20"/>
        </w:rPr>
        <w:t>, κ.α.)</w:t>
      </w:r>
      <w:r w:rsidR="00530B0F" w:rsidRPr="00420BAF">
        <w:rPr>
          <w:rFonts w:ascii="Century Gothic" w:hAnsi="Century Gothic"/>
          <w:sz w:val="20"/>
        </w:rPr>
        <w:t>,</w:t>
      </w:r>
      <w:r w:rsidR="005072C0" w:rsidRPr="00420BAF">
        <w:rPr>
          <w:rFonts w:ascii="Century Gothic" w:hAnsi="Century Gothic"/>
          <w:sz w:val="20"/>
        </w:rPr>
        <w:t xml:space="preserve"> </w:t>
      </w:r>
      <w:r w:rsidR="00070B0E" w:rsidRPr="00420BAF">
        <w:rPr>
          <w:rFonts w:ascii="Century Gothic" w:hAnsi="Century Gothic"/>
          <w:sz w:val="20"/>
        </w:rPr>
        <w:t>και η οποία θα είναι</w:t>
      </w:r>
      <w:r w:rsidR="00653387" w:rsidRPr="00420BAF">
        <w:rPr>
          <w:rFonts w:ascii="Century Gothic" w:hAnsi="Century Gothic"/>
          <w:sz w:val="20"/>
        </w:rPr>
        <w:t>:</w:t>
      </w:r>
    </w:p>
    <w:p w14:paraId="765C11EE" w14:textId="0423DC94" w:rsidR="00653387" w:rsidRPr="00420BAF" w:rsidRDefault="00653387" w:rsidP="002A3B6A">
      <w:pPr>
        <w:spacing w:after="0" w:line="360" w:lineRule="auto"/>
        <w:contextualSpacing/>
        <w:jc w:val="both"/>
        <w:rPr>
          <w:rFonts w:ascii="Century Gothic" w:hAnsi="Century Gothic"/>
          <w:sz w:val="20"/>
        </w:rPr>
      </w:pPr>
      <w:r w:rsidRPr="00420BAF">
        <w:rPr>
          <w:rFonts w:ascii="Century Gothic" w:hAnsi="Century Gothic"/>
          <w:b/>
          <w:bCs/>
          <w:sz w:val="20"/>
        </w:rPr>
        <w:t>Λειτουργικ</w:t>
      </w:r>
      <w:r w:rsidR="00070B0E" w:rsidRPr="00420BAF">
        <w:rPr>
          <w:rFonts w:ascii="Century Gothic" w:hAnsi="Century Gothic"/>
          <w:b/>
          <w:bCs/>
          <w:sz w:val="20"/>
        </w:rPr>
        <w:t>ή</w:t>
      </w:r>
      <w:r w:rsidRPr="00420BAF">
        <w:rPr>
          <w:rFonts w:ascii="Century Gothic" w:hAnsi="Century Gothic"/>
          <w:sz w:val="20"/>
        </w:rPr>
        <w:t xml:space="preserve">, </w:t>
      </w:r>
      <w:r w:rsidR="00070B0E" w:rsidRPr="00420BAF">
        <w:rPr>
          <w:rFonts w:ascii="Century Gothic" w:hAnsi="Century Gothic"/>
          <w:sz w:val="20"/>
        </w:rPr>
        <w:t>δηλαδή</w:t>
      </w:r>
      <w:r w:rsidRPr="00420BAF">
        <w:rPr>
          <w:rFonts w:ascii="Century Gothic" w:hAnsi="Century Gothic"/>
          <w:sz w:val="20"/>
        </w:rPr>
        <w:t xml:space="preserve"> οι τέσσερις ροές της πόλης (πεζοί, ΑΜΕΑ, ποδήλατα, αυτοκίνητα) θα συνυπάρχουν αρμονικά.</w:t>
      </w:r>
    </w:p>
    <w:p w14:paraId="4528C767" w14:textId="16E4CCB4" w:rsidR="00653387" w:rsidRPr="00420BAF" w:rsidRDefault="00653387" w:rsidP="002A3B6A">
      <w:pPr>
        <w:spacing w:after="0" w:line="360" w:lineRule="auto"/>
        <w:contextualSpacing/>
        <w:jc w:val="both"/>
        <w:rPr>
          <w:rFonts w:ascii="Century Gothic" w:hAnsi="Century Gothic"/>
          <w:sz w:val="20"/>
        </w:rPr>
      </w:pPr>
      <w:r w:rsidRPr="00420BAF">
        <w:rPr>
          <w:rFonts w:ascii="Century Gothic" w:hAnsi="Century Gothic"/>
          <w:b/>
          <w:bCs/>
          <w:sz w:val="20"/>
        </w:rPr>
        <w:t>Προσβάσιμ</w:t>
      </w:r>
      <w:r w:rsidR="00070B0E" w:rsidRPr="00420BAF">
        <w:rPr>
          <w:rFonts w:ascii="Century Gothic" w:hAnsi="Century Gothic"/>
          <w:b/>
          <w:bCs/>
          <w:sz w:val="20"/>
        </w:rPr>
        <w:t>η</w:t>
      </w:r>
      <w:r w:rsidRPr="00420BAF">
        <w:rPr>
          <w:rFonts w:ascii="Century Gothic" w:hAnsi="Century Gothic"/>
          <w:sz w:val="20"/>
        </w:rPr>
        <w:t xml:space="preserve">, </w:t>
      </w:r>
      <w:r w:rsidR="00070B0E" w:rsidRPr="00420BAF">
        <w:rPr>
          <w:rFonts w:ascii="Century Gothic" w:hAnsi="Century Gothic"/>
          <w:sz w:val="20"/>
        </w:rPr>
        <w:t>δηλαδή</w:t>
      </w:r>
      <w:r w:rsidRPr="00420BAF">
        <w:rPr>
          <w:rFonts w:ascii="Century Gothic" w:hAnsi="Century Gothic"/>
          <w:sz w:val="20"/>
        </w:rPr>
        <w:t xml:space="preserve"> όλοι οι πολίτες θα έχουν πρόσβαση παντού.</w:t>
      </w:r>
    </w:p>
    <w:p w14:paraId="12EA01D6" w14:textId="5712C999" w:rsidR="00BC576F" w:rsidRDefault="00070B0E" w:rsidP="002A3B6A">
      <w:pPr>
        <w:spacing w:after="0" w:line="360" w:lineRule="auto"/>
        <w:contextualSpacing/>
        <w:jc w:val="both"/>
        <w:rPr>
          <w:rFonts w:ascii="Century Gothic" w:hAnsi="Century Gothic"/>
          <w:sz w:val="20"/>
        </w:rPr>
      </w:pPr>
      <w:r w:rsidRPr="00420BAF">
        <w:rPr>
          <w:rFonts w:ascii="Century Gothic" w:hAnsi="Century Gothic"/>
          <w:b/>
          <w:bCs/>
          <w:sz w:val="20"/>
        </w:rPr>
        <w:t>Καλαίσθητη</w:t>
      </w:r>
      <w:r w:rsidR="00653387" w:rsidRPr="00420BAF">
        <w:rPr>
          <w:rFonts w:ascii="Century Gothic" w:hAnsi="Century Gothic"/>
          <w:sz w:val="20"/>
        </w:rPr>
        <w:t xml:space="preserve">, </w:t>
      </w:r>
      <w:r w:rsidRPr="00420BAF">
        <w:rPr>
          <w:rFonts w:ascii="Century Gothic" w:hAnsi="Century Gothic"/>
          <w:sz w:val="20"/>
        </w:rPr>
        <w:t>δηλαδή</w:t>
      </w:r>
      <w:r w:rsidR="00653387" w:rsidRPr="00420BAF">
        <w:rPr>
          <w:rFonts w:ascii="Century Gothic" w:hAnsi="Century Gothic"/>
          <w:sz w:val="20"/>
        </w:rPr>
        <w:t xml:space="preserve"> </w:t>
      </w:r>
      <w:r w:rsidRPr="00420BAF">
        <w:rPr>
          <w:rFonts w:ascii="Century Gothic" w:hAnsi="Century Gothic"/>
          <w:sz w:val="20"/>
        </w:rPr>
        <w:t>το αστικό τοπίο (</w:t>
      </w:r>
      <w:r w:rsidR="00653387" w:rsidRPr="00420BAF">
        <w:rPr>
          <w:rFonts w:ascii="Century Gothic" w:hAnsi="Century Gothic"/>
          <w:sz w:val="20"/>
        </w:rPr>
        <w:t>όψεις των κτηρίων</w:t>
      </w:r>
      <w:r w:rsidRPr="00420BAF">
        <w:rPr>
          <w:rFonts w:ascii="Century Gothic" w:hAnsi="Century Gothic"/>
          <w:sz w:val="20"/>
        </w:rPr>
        <w:t xml:space="preserve">, </w:t>
      </w:r>
      <w:r w:rsidR="00653387" w:rsidRPr="00420BAF">
        <w:rPr>
          <w:rFonts w:ascii="Century Gothic" w:hAnsi="Century Gothic"/>
          <w:sz w:val="20"/>
        </w:rPr>
        <w:t>αστικός εξοπλισμός</w:t>
      </w:r>
      <w:r w:rsidRPr="00420BAF">
        <w:rPr>
          <w:rFonts w:ascii="Century Gothic" w:hAnsi="Century Gothic"/>
          <w:sz w:val="20"/>
        </w:rPr>
        <w:t>, κ.α.)</w:t>
      </w:r>
      <w:r w:rsidR="00653387" w:rsidRPr="00420BAF">
        <w:rPr>
          <w:rFonts w:ascii="Century Gothic" w:hAnsi="Century Gothic"/>
          <w:sz w:val="20"/>
        </w:rPr>
        <w:t xml:space="preserve"> θα είναι καλής αισθητικής, σε αρμονική συνύπαρξη με τα μνημεία της φύσης και του πολιτισμού.</w:t>
      </w:r>
    </w:p>
    <w:p w14:paraId="06CCDC03" w14:textId="32E6C3F6" w:rsidR="004D4527" w:rsidRDefault="004D4527" w:rsidP="002A3B6A">
      <w:pPr>
        <w:spacing w:after="0" w:line="360" w:lineRule="auto"/>
        <w:contextualSpacing/>
        <w:jc w:val="both"/>
        <w:rPr>
          <w:rFonts w:ascii="Century Gothic" w:hAnsi="Century Gothic"/>
          <w:sz w:val="20"/>
        </w:rPr>
      </w:pPr>
    </w:p>
    <w:p w14:paraId="59F8837D" w14:textId="77777777" w:rsidR="004D4527" w:rsidRPr="00420BAF" w:rsidRDefault="004D4527" w:rsidP="002A3B6A">
      <w:pPr>
        <w:spacing w:after="0" w:line="360" w:lineRule="auto"/>
        <w:contextualSpacing/>
        <w:jc w:val="both"/>
        <w:rPr>
          <w:rFonts w:ascii="Century Gothic" w:hAnsi="Century Gothic"/>
          <w:sz w:val="20"/>
        </w:rPr>
      </w:pPr>
    </w:p>
    <w:p w14:paraId="05F9215F" w14:textId="6A031282" w:rsidR="00B05E95" w:rsidRPr="00D71A1A" w:rsidRDefault="00A001E7" w:rsidP="002A3B6A">
      <w:pPr>
        <w:pStyle w:val="1"/>
        <w:spacing w:before="0" w:line="360" w:lineRule="auto"/>
        <w:contextualSpacing/>
        <w:rPr>
          <w:rFonts w:ascii="Century Gothic" w:hAnsi="Century Gothic"/>
          <w:b/>
          <w:sz w:val="22"/>
          <w:szCs w:val="20"/>
        </w:rPr>
      </w:pPr>
      <w:bookmarkStart w:id="2" w:name="_Toc142382065"/>
      <w:r w:rsidRPr="00D71A1A">
        <w:rPr>
          <w:rFonts w:ascii="Century Gothic" w:hAnsi="Century Gothic"/>
          <w:b/>
          <w:sz w:val="22"/>
          <w:szCs w:val="20"/>
        </w:rPr>
        <w:t>Περιοχή Παρέμβασης</w:t>
      </w:r>
      <w:bookmarkEnd w:id="2"/>
    </w:p>
    <w:p w14:paraId="0E7F24A2" w14:textId="77777777" w:rsidR="00F46826" w:rsidRPr="00420BAF" w:rsidRDefault="0026451A" w:rsidP="002A3B6A">
      <w:pPr>
        <w:spacing w:after="0" w:line="360" w:lineRule="auto"/>
        <w:contextualSpacing/>
        <w:jc w:val="both"/>
        <w:rPr>
          <w:rFonts w:ascii="Century Gothic" w:hAnsi="Century Gothic"/>
          <w:sz w:val="20"/>
        </w:rPr>
      </w:pPr>
      <w:r w:rsidRPr="00420BAF">
        <w:rPr>
          <w:rFonts w:ascii="Century Gothic" w:hAnsi="Century Gothic"/>
          <w:sz w:val="20"/>
        </w:rPr>
        <w:t>Ως</w:t>
      </w:r>
      <w:r w:rsidR="00EC34C9" w:rsidRPr="00420BAF">
        <w:rPr>
          <w:rFonts w:ascii="Century Gothic" w:hAnsi="Century Gothic"/>
          <w:sz w:val="20"/>
        </w:rPr>
        <w:t xml:space="preserve"> περιοχή παρέμβασης </w:t>
      </w:r>
      <w:r w:rsidRPr="00420BAF">
        <w:rPr>
          <w:rFonts w:ascii="Century Gothic" w:hAnsi="Century Gothic"/>
          <w:sz w:val="20"/>
        </w:rPr>
        <w:t xml:space="preserve">της Στρατηγικής ΒΑΑ του Δήμου Λαρισαίων </w:t>
      </w:r>
      <w:r w:rsidR="00AF457D" w:rsidRPr="00420BAF">
        <w:rPr>
          <w:rFonts w:ascii="Century Gothic" w:hAnsi="Century Gothic"/>
          <w:sz w:val="20"/>
        </w:rPr>
        <w:t>προτείνεται</w:t>
      </w:r>
      <w:r w:rsidR="00F46826" w:rsidRPr="00420BAF">
        <w:rPr>
          <w:rFonts w:ascii="Century Gothic" w:hAnsi="Century Gothic"/>
          <w:sz w:val="20"/>
        </w:rPr>
        <w:t xml:space="preserve"> όλη</w:t>
      </w:r>
      <w:r w:rsidR="00AF457D" w:rsidRPr="00420BAF">
        <w:rPr>
          <w:rFonts w:ascii="Century Gothic" w:hAnsi="Century Gothic"/>
          <w:sz w:val="20"/>
        </w:rPr>
        <w:t xml:space="preserve"> περιοχή του αστικού </w:t>
      </w:r>
      <w:r w:rsidR="00F46826" w:rsidRPr="00420BAF">
        <w:rPr>
          <w:rFonts w:ascii="Century Gothic" w:hAnsi="Century Gothic"/>
          <w:sz w:val="20"/>
        </w:rPr>
        <w:t>ιστού της Λάρισας.</w:t>
      </w:r>
    </w:p>
    <w:p w14:paraId="685A5DAF" w14:textId="35FA1B6C" w:rsidR="00B05E95" w:rsidRPr="00420BAF" w:rsidRDefault="00F46826" w:rsidP="002A3B6A">
      <w:pPr>
        <w:spacing w:after="0" w:line="360" w:lineRule="auto"/>
        <w:contextualSpacing/>
        <w:jc w:val="both"/>
        <w:rPr>
          <w:rFonts w:ascii="Century Gothic" w:hAnsi="Century Gothic"/>
          <w:sz w:val="20"/>
        </w:rPr>
      </w:pPr>
      <w:r w:rsidRPr="00420BAF">
        <w:rPr>
          <w:rFonts w:ascii="Century Gothic" w:hAnsi="Century Gothic"/>
          <w:sz w:val="20"/>
        </w:rPr>
        <w:t>Η</w:t>
      </w:r>
      <w:r w:rsidR="00155779" w:rsidRPr="00420BAF">
        <w:rPr>
          <w:rFonts w:ascii="Century Gothic" w:hAnsi="Century Gothic"/>
          <w:sz w:val="20"/>
        </w:rPr>
        <w:t xml:space="preserve"> </w:t>
      </w:r>
      <w:r w:rsidR="008761D8" w:rsidRPr="00420BAF">
        <w:rPr>
          <w:rFonts w:ascii="Century Gothic" w:hAnsi="Century Gothic"/>
          <w:sz w:val="20"/>
        </w:rPr>
        <w:t xml:space="preserve">κεντρική </w:t>
      </w:r>
      <w:r w:rsidR="00EC1DB9">
        <w:rPr>
          <w:rFonts w:ascii="Century Gothic" w:hAnsi="Century Gothic"/>
          <w:sz w:val="20"/>
        </w:rPr>
        <w:t>«Πολιτιστική Δ</w:t>
      </w:r>
      <w:r w:rsidR="00AF457D" w:rsidRPr="00420BAF">
        <w:rPr>
          <w:rFonts w:ascii="Century Gothic" w:hAnsi="Century Gothic"/>
          <w:sz w:val="20"/>
        </w:rPr>
        <w:t>ιαδρομή»</w:t>
      </w:r>
      <w:r w:rsidR="008761D8" w:rsidRPr="00420BAF">
        <w:rPr>
          <w:rFonts w:ascii="Century Gothic" w:hAnsi="Century Gothic"/>
          <w:sz w:val="20"/>
        </w:rPr>
        <w:t xml:space="preserve"> συνδέει, από βορρά προς νότο, το Μνημείο του Ιπποκράτη και το Αλκαζάρ</w:t>
      </w:r>
      <w:r w:rsidR="00B3329B" w:rsidRPr="00420BAF">
        <w:rPr>
          <w:rFonts w:ascii="Century Gothic" w:hAnsi="Century Gothic"/>
          <w:sz w:val="20"/>
        </w:rPr>
        <w:t xml:space="preserve"> (</w:t>
      </w:r>
      <w:r w:rsidR="00B3329B" w:rsidRPr="00420BAF">
        <w:rPr>
          <w:rFonts w:ascii="Century Gothic" w:hAnsi="Century Gothic"/>
          <w:sz w:val="20"/>
          <w:lang w:val="en-US"/>
        </w:rPr>
        <w:t>A</w:t>
      </w:r>
      <w:r w:rsidR="00B3329B" w:rsidRPr="00420BAF">
        <w:rPr>
          <w:rFonts w:ascii="Century Gothic" w:hAnsi="Century Gothic"/>
          <w:sz w:val="20"/>
        </w:rPr>
        <w:t>)</w:t>
      </w:r>
      <w:r w:rsidR="008761D8" w:rsidRPr="00420BAF">
        <w:rPr>
          <w:rFonts w:ascii="Century Gothic" w:hAnsi="Century Gothic"/>
          <w:sz w:val="20"/>
        </w:rPr>
        <w:t>, με το ιστορικό κέντρο και την περιοχή του Μεζούρλου</w:t>
      </w:r>
      <w:r w:rsidR="00B3329B" w:rsidRPr="00420BAF">
        <w:rPr>
          <w:rFonts w:ascii="Century Gothic" w:hAnsi="Century Gothic"/>
          <w:sz w:val="20"/>
        </w:rPr>
        <w:t xml:space="preserve"> (</w:t>
      </w:r>
      <w:r w:rsidR="00B3329B" w:rsidRPr="00420BAF">
        <w:rPr>
          <w:rFonts w:ascii="Century Gothic" w:hAnsi="Century Gothic"/>
          <w:sz w:val="20"/>
          <w:lang w:val="en-US"/>
        </w:rPr>
        <w:t>B</w:t>
      </w:r>
      <w:r w:rsidR="00B3329B" w:rsidRPr="00420BAF">
        <w:rPr>
          <w:rFonts w:ascii="Century Gothic" w:hAnsi="Century Gothic"/>
          <w:sz w:val="20"/>
        </w:rPr>
        <w:t>)</w:t>
      </w:r>
      <w:r w:rsidR="008761D8" w:rsidRPr="00420BAF">
        <w:rPr>
          <w:rFonts w:ascii="Century Gothic" w:hAnsi="Century Gothic"/>
          <w:sz w:val="20"/>
        </w:rPr>
        <w:t xml:space="preserve">. </w:t>
      </w:r>
    </w:p>
    <w:p w14:paraId="3E283D76" w14:textId="354954CA" w:rsidR="00B714E9" w:rsidRPr="00420BAF" w:rsidRDefault="002A631A" w:rsidP="002A3B6A">
      <w:pPr>
        <w:spacing w:after="0" w:line="360" w:lineRule="auto"/>
        <w:contextualSpacing/>
        <w:jc w:val="both"/>
        <w:rPr>
          <w:rFonts w:ascii="Century Gothic" w:hAnsi="Century Gothic"/>
          <w:sz w:val="20"/>
        </w:rPr>
      </w:pPr>
      <w:r>
        <w:rPr>
          <w:rFonts w:ascii="Century Gothic" w:eastAsia="Times New Roman" w:hAnsi="Century Gothic"/>
          <w:sz w:val="20"/>
        </w:rPr>
        <w:t>Ο</w:t>
      </w:r>
      <w:r w:rsidR="00B714E9" w:rsidRPr="00420BAF">
        <w:rPr>
          <w:rFonts w:ascii="Century Gothic" w:eastAsia="Times New Roman" w:hAnsi="Century Gothic"/>
          <w:sz w:val="20"/>
        </w:rPr>
        <w:t xml:space="preserve"> σχεδιασμός της</w:t>
      </w:r>
      <w:r w:rsidR="00EC1DB9">
        <w:rPr>
          <w:rFonts w:ascii="Century Gothic" w:eastAsia="Times New Roman" w:hAnsi="Century Gothic"/>
          <w:sz w:val="20"/>
        </w:rPr>
        <w:t>,</w:t>
      </w:r>
      <w:r w:rsidR="00B714E9" w:rsidRPr="00420BAF">
        <w:rPr>
          <w:rFonts w:ascii="Century Gothic" w:eastAsia="Times New Roman" w:hAnsi="Century Gothic"/>
          <w:sz w:val="20"/>
        </w:rPr>
        <w:t xml:space="preserve"> όχι μόνο ως προς </w:t>
      </w:r>
      <w:r>
        <w:rPr>
          <w:rFonts w:ascii="Century Gothic" w:eastAsia="Times New Roman" w:hAnsi="Century Gothic"/>
          <w:sz w:val="20"/>
        </w:rPr>
        <w:t>τ</w:t>
      </w:r>
      <w:r w:rsidR="00B714E9" w:rsidRPr="00420BAF">
        <w:rPr>
          <w:rFonts w:ascii="Century Gothic" w:eastAsia="Times New Roman" w:hAnsi="Century Gothic"/>
          <w:sz w:val="20"/>
        </w:rPr>
        <w:t>η</w:t>
      </w:r>
      <w:r>
        <w:rPr>
          <w:rFonts w:ascii="Century Gothic" w:eastAsia="Times New Roman" w:hAnsi="Century Gothic"/>
          <w:sz w:val="20"/>
        </w:rPr>
        <w:t>ν</w:t>
      </w:r>
      <w:r w:rsidR="00B714E9" w:rsidRPr="00420BAF">
        <w:rPr>
          <w:rFonts w:ascii="Century Gothic" w:eastAsia="Times New Roman" w:hAnsi="Century Gothic"/>
          <w:sz w:val="20"/>
        </w:rPr>
        <w:t xml:space="preserve"> </w:t>
      </w:r>
      <w:r>
        <w:rPr>
          <w:rFonts w:ascii="Century Gothic" w:eastAsia="Times New Roman" w:hAnsi="Century Gothic"/>
          <w:sz w:val="20"/>
        </w:rPr>
        <w:t xml:space="preserve">γεωμετρία </w:t>
      </w:r>
      <w:r w:rsidR="00B714E9" w:rsidRPr="00420BAF">
        <w:rPr>
          <w:rFonts w:ascii="Century Gothic" w:eastAsia="Times New Roman" w:hAnsi="Century Gothic"/>
          <w:sz w:val="20"/>
        </w:rPr>
        <w:t xml:space="preserve">της αλλά και ως προς την έννοια του αστικού βάρους </w:t>
      </w:r>
      <w:r w:rsidR="00EC1DB9">
        <w:rPr>
          <w:rFonts w:ascii="Century Gothic" w:eastAsia="Times New Roman" w:hAnsi="Century Gothic"/>
          <w:sz w:val="20"/>
        </w:rPr>
        <w:t>της,</w:t>
      </w:r>
      <w:r w:rsidR="00B714E9" w:rsidRPr="00420BAF">
        <w:rPr>
          <w:rFonts w:ascii="Century Gothic" w:eastAsia="Times New Roman" w:hAnsi="Century Gothic"/>
          <w:sz w:val="20"/>
        </w:rPr>
        <w:t xml:space="preserve"> θα περιλαμβάνει όλες εκείνες τις προϋποθέσεις που θα αυξήσουν κατά το πλείστον την επιρροή της σε ευρύτερη λωρίδα της πόλης κομίζοντας αναγνωρισιμότητα, πλούτο δραστηριοτήτων, αιτίες επισκεψιμότητας, αναβάθμιση προσβασιμότητας, και αίσθηση κοσμοπολιτικότητας</w:t>
      </w:r>
    </w:p>
    <w:p w14:paraId="0F58E894" w14:textId="51E5D9C2" w:rsidR="00BC576F" w:rsidRDefault="00EC1DB9" w:rsidP="002A3B6A">
      <w:pPr>
        <w:spacing w:after="0" w:line="360" w:lineRule="auto"/>
        <w:contextualSpacing/>
        <w:jc w:val="both"/>
        <w:rPr>
          <w:rFonts w:ascii="Century Gothic" w:eastAsia="Times New Roman" w:hAnsi="Century Gothic"/>
          <w:sz w:val="20"/>
        </w:rPr>
      </w:pPr>
      <w:r>
        <w:rPr>
          <w:rFonts w:ascii="Century Gothic" w:eastAsia="Times New Roman" w:hAnsi="Century Gothic"/>
          <w:sz w:val="20"/>
        </w:rPr>
        <w:t xml:space="preserve">Θα </w:t>
      </w:r>
      <w:r w:rsidR="00B714E9" w:rsidRPr="00420BAF">
        <w:rPr>
          <w:rFonts w:ascii="Century Gothic" w:eastAsia="Times New Roman" w:hAnsi="Century Gothic"/>
          <w:sz w:val="20"/>
        </w:rPr>
        <w:t xml:space="preserve">συνδυαστεί επίσης </w:t>
      </w:r>
      <w:r>
        <w:rPr>
          <w:rFonts w:ascii="Century Gothic" w:eastAsia="Times New Roman" w:hAnsi="Century Gothic"/>
          <w:sz w:val="20"/>
        </w:rPr>
        <w:t>η εν λόγω παρέμβαση της Δ</w:t>
      </w:r>
      <w:r w:rsidR="00B714E9" w:rsidRPr="00420BAF">
        <w:rPr>
          <w:rFonts w:ascii="Century Gothic" w:eastAsia="Times New Roman" w:hAnsi="Century Gothic"/>
          <w:sz w:val="20"/>
        </w:rPr>
        <w:t>ιαδρομής με ήπιες παρεμβάσεις κανονιστικού κυρίως χαρακτήρα που θα αφορούν το</w:t>
      </w:r>
      <w:r w:rsidR="00A4474A">
        <w:rPr>
          <w:rFonts w:ascii="Century Gothic" w:eastAsia="Times New Roman" w:hAnsi="Century Gothic"/>
          <w:sz w:val="20"/>
        </w:rPr>
        <w:t>ν</w:t>
      </w:r>
      <w:r w:rsidR="00B714E9" w:rsidRPr="00420BAF">
        <w:rPr>
          <w:rFonts w:ascii="Century Gothic" w:eastAsia="Times New Roman" w:hAnsi="Century Gothic"/>
          <w:sz w:val="20"/>
        </w:rPr>
        <w:t xml:space="preserve"> ιστορικό πυρήνα της πόλης</w:t>
      </w:r>
      <w:r w:rsidR="00A4474A">
        <w:rPr>
          <w:rFonts w:ascii="Century Gothic" w:eastAsia="Times New Roman" w:hAnsi="Century Gothic"/>
          <w:sz w:val="20"/>
        </w:rPr>
        <w:t>.</w:t>
      </w:r>
    </w:p>
    <w:p w14:paraId="79DFD000" w14:textId="77777777" w:rsidR="00A4474A" w:rsidRPr="00420BAF" w:rsidRDefault="00A4474A" w:rsidP="002A3B6A">
      <w:pPr>
        <w:spacing w:after="0" w:line="360" w:lineRule="auto"/>
        <w:contextualSpacing/>
        <w:jc w:val="both"/>
        <w:rPr>
          <w:rFonts w:ascii="Century Gothic" w:eastAsia="Times New Roman" w:hAnsi="Century Gothic"/>
          <w:sz w:val="20"/>
        </w:rPr>
      </w:pPr>
    </w:p>
    <w:p w14:paraId="6DC8E600" w14:textId="47973855" w:rsidR="009F7E0D" w:rsidRPr="00420BAF" w:rsidRDefault="0026451A" w:rsidP="002A3B6A">
      <w:pPr>
        <w:spacing w:after="0" w:line="360" w:lineRule="auto"/>
        <w:contextualSpacing/>
        <w:jc w:val="both"/>
        <w:rPr>
          <w:rFonts w:ascii="Century Gothic" w:hAnsi="Century Gothic"/>
          <w:sz w:val="20"/>
        </w:rPr>
      </w:pPr>
      <w:r w:rsidRPr="00420BAF">
        <w:rPr>
          <w:rFonts w:ascii="Century Gothic" w:hAnsi="Century Gothic"/>
          <w:sz w:val="20"/>
        </w:rPr>
        <w:t>Στο πλαίσιο της</w:t>
      </w:r>
      <w:r w:rsidR="00EC34C9" w:rsidRPr="00420BAF">
        <w:rPr>
          <w:rFonts w:ascii="Century Gothic" w:hAnsi="Century Gothic"/>
          <w:sz w:val="20"/>
        </w:rPr>
        <w:t xml:space="preserve"> διαδικασία</w:t>
      </w:r>
      <w:r w:rsidRPr="00420BAF">
        <w:rPr>
          <w:rFonts w:ascii="Century Gothic" w:hAnsi="Century Gothic"/>
          <w:sz w:val="20"/>
        </w:rPr>
        <w:t>ς</w:t>
      </w:r>
      <w:r w:rsidR="00EC34C9" w:rsidRPr="00420BAF">
        <w:rPr>
          <w:rFonts w:ascii="Century Gothic" w:hAnsi="Century Gothic"/>
          <w:sz w:val="20"/>
        </w:rPr>
        <w:t xml:space="preserve"> επικαιροποίησης της στρατηγικής θα </w:t>
      </w:r>
      <w:r w:rsidR="00B714E9" w:rsidRPr="00420BAF">
        <w:rPr>
          <w:rFonts w:ascii="Century Gothic" w:hAnsi="Century Gothic"/>
          <w:sz w:val="20"/>
        </w:rPr>
        <w:t xml:space="preserve">μπορεί να </w:t>
      </w:r>
      <w:r w:rsidR="00EC34C9" w:rsidRPr="00420BAF">
        <w:rPr>
          <w:rFonts w:ascii="Century Gothic" w:hAnsi="Century Gothic"/>
          <w:sz w:val="20"/>
        </w:rPr>
        <w:t xml:space="preserve">επανεξετασθεί η περιοχή </w:t>
      </w:r>
      <w:r w:rsidRPr="00420BAF">
        <w:rPr>
          <w:rFonts w:ascii="Century Gothic" w:hAnsi="Century Gothic"/>
          <w:sz w:val="20"/>
        </w:rPr>
        <w:t>παρέμβασης</w:t>
      </w:r>
      <w:r w:rsidR="00EC34C9" w:rsidRPr="00420BAF">
        <w:rPr>
          <w:rFonts w:ascii="Century Gothic" w:hAnsi="Century Gothic"/>
          <w:sz w:val="20"/>
        </w:rPr>
        <w:t xml:space="preserve"> με βάση </w:t>
      </w:r>
      <w:r w:rsidRPr="00420BAF">
        <w:rPr>
          <w:rFonts w:ascii="Century Gothic" w:hAnsi="Century Gothic"/>
          <w:sz w:val="20"/>
        </w:rPr>
        <w:t>τις νέες</w:t>
      </w:r>
      <w:r w:rsidR="00EC34C9" w:rsidRPr="00420BAF">
        <w:rPr>
          <w:rFonts w:ascii="Century Gothic" w:hAnsi="Century Gothic"/>
          <w:sz w:val="20"/>
        </w:rPr>
        <w:t xml:space="preserve"> ανάγκες και τις δυνατότητες ανάπτυξης δραστηριοτήτων.</w:t>
      </w:r>
    </w:p>
    <w:p w14:paraId="5683049F" w14:textId="6C8631EF" w:rsidR="00CD6357" w:rsidRDefault="00CD6357" w:rsidP="002A3B6A">
      <w:pPr>
        <w:pStyle w:val="a6"/>
        <w:keepNext/>
        <w:tabs>
          <w:tab w:val="left" w:pos="1418"/>
        </w:tabs>
        <w:spacing w:after="0" w:line="360" w:lineRule="auto"/>
        <w:ind w:left="1418" w:hanging="1418"/>
        <w:contextualSpacing/>
        <w:jc w:val="both"/>
        <w:rPr>
          <w:rFonts w:ascii="Century Gothic" w:hAnsi="Century Gothic"/>
        </w:rPr>
      </w:pPr>
    </w:p>
    <w:tbl>
      <w:tblPr>
        <w:tblStyle w:val="a5"/>
        <w:tblW w:w="0" w:type="auto"/>
        <w:tblLook w:val="04A0" w:firstRow="1" w:lastRow="0" w:firstColumn="1" w:lastColumn="0" w:noHBand="0" w:noVBand="1"/>
      </w:tblPr>
      <w:tblGrid>
        <w:gridCol w:w="4779"/>
        <w:gridCol w:w="4708"/>
      </w:tblGrid>
      <w:tr w:rsidR="00F72EF8" w14:paraId="508D9912" w14:textId="77777777" w:rsidTr="00F72EF8">
        <w:tc>
          <w:tcPr>
            <w:tcW w:w="4247" w:type="dxa"/>
          </w:tcPr>
          <w:p w14:paraId="31394FA0" w14:textId="264D0FB2" w:rsidR="00F72EF8" w:rsidRDefault="00F72EF8" w:rsidP="002A3B6A">
            <w:pPr>
              <w:spacing w:after="0" w:line="360" w:lineRule="auto"/>
              <w:contextualSpacing/>
            </w:pPr>
            <w:r w:rsidRPr="00AF6DFE">
              <w:rPr>
                <w:rFonts w:ascii="Century Gothic" w:hAnsi="Century Gothic"/>
                <w:noProof/>
                <w:sz w:val="20"/>
                <w:szCs w:val="20"/>
                <w:lang w:val="en-US"/>
              </w:rPr>
              <w:drawing>
                <wp:inline distT="0" distB="0" distL="0" distR="0" wp14:anchorId="755FE4F8" wp14:editId="7ADFFEF8">
                  <wp:extent cx="2074654" cy="2933556"/>
                  <wp:effectExtent l="889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συσχέτιση ορίων_3-1.jpg"/>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2086373" cy="2950127"/>
                          </a:xfrm>
                          <a:prstGeom prst="rect">
                            <a:avLst/>
                          </a:prstGeom>
                        </pic:spPr>
                      </pic:pic>
                    </a:graphicData>
                  </a:graphic>
                </wp:inline>
              </w:drawing>
            </w:r>
          </w:p>
        </w:tc>
        <w:tc>
          <w:tcPr>
            <w:tcW w:w="4248" w:type="dxa"/>
          </w:tcPr>
          <w:p w14:paraId="7EB067DE" w14:textId="11077870" w:rsidR="00F72EF8" w:rsidRDefault="00F72EF8" w:rsidP="002A3B6A">
            <w:pPr>
              <w:spacing w:after="0" w:line="360" w:lineRule="auto"/>
              <w:contextualSpacing/>
            </w:pPr>
            <w:r w:rsidRPr="00AF6DFE">
              <w:rPr>
                <w:rFonts w:ascii="Century Gothic" w:hAnsi="Century Gothic"/>
                <w:noProof/>
                <w:sz w:val="20"/>
                <w:szCs w:val="20"/>
                <w:lang w:val="en-US"/>
              </w:rPr>
              <w:drawing>
                <wp:inline distT="0" distB="0" distL="0" distR="0" wp14:anchorId="66A41D01" wp14:editId="40F991AB">
                  <wp:extent cx="2895600" cy="2159961"/>
                  <wp:effectExtent l="0" t="0" r="0" b="0"/>
                  <wp:docPr id="62937856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378561" name="Εικόνα 629378561"/>
                          <pic:cNvPicPr/>
                        </pic:nvPicPr>
                        <pic:blipFill rotWithShape="1">
                          <a:blip r:embed="rId9" cstate="print">
                            <a:extLst>
                              <a:ext uri="{28A0092B-C50C-407E-A947-70E740481C1C}">
                                <a14:useLocalDpi xmlns:a14="http://schemas.microsoft.com/office/drawing/2010/main" val="0"/>
                              </a:ext>
                            </a:extLst>
                          </a:blip>
                          <a:srcRect t="7153" r="24215" b="12808"/>
                          <a:stretch/>
                        </pic:blipFill>
                        <pic:spPr bwMode="auto">
                          <a:xfrm>
                            <a:off x="0" y="0"/>
                            <a:ext cx="2910328" cy="2170948"/>
                          </a:xfrm>
                          <a:prstGeom prst="rect">
                            <a:avLst/>
                          </a:prstGeom>
                          <a:ln>
                            <a:noFill/>
                          </a:ln>
                          <a:extLst>
                            <a:ext uri="{53640926-AAD7-44D8-BBD7-CCE9431645EC}">
                              <a14:shadowObscured xmlns:a14="http://schemas.microsoft.com/office/drawing/2010/main"/>
                            </a:ext>
                          </a:extLst>
                        </pic:spPr>
                      </pic:pic>
                    </a:graphicData>
                  </a:graphic>
                </wp:inline>
              </w:drawing>
            </w:r>
          </w:p>
        </w:tc>
      </w:tr>
      <w:tr w:rsidR="00F72EF8" w14:paraId="53D4A6C6" w14:textId="77777777" w:rsidTr="00F72EF8">
        <w:tc>
          <w:tcPr>
            <w:tcW w:w="4247" w:type="dxa"/>
          </w:tcPr>
          <w:p w14:paraId="0172056E" w14:textId="520003D1" w:rsidR="00F72EF8" w:rsidRPr="00CD61E7" w:rsidRDefault="00CD61E7" w:rsidP="002A3B6A">
            <w:pPr>
              <w:spacing w:after="0" w:line="360" w:lineRule="auto"/>
              <w:contextualSpacing/>
              <w:rPr>
                <w:rFonts w:ascii="Century Gothic" w:hAnsi="Century Gothic"/>
                <w:b/>
                <w:noProof/>
                <w:sz w:val="18"/>
                <w:szCs w:val="20"/>
              </w:rPr>
            </w:pPr>
            <w:r w:rsidRPr="00CD61E7">
              <w:rPr>
                <w:rFonts w:ascii="Century Gothic" w:hAnsi="Century Gothic"/>
                <w:b/>
                <w:sz w:val="18"/>
                <w:szCs w:val="20"/>
              </w:rPr>
              <w:t xml:space="preserve">Χάρτης </w:t>
            </w:r>
            <w:r w:rsidRPr="00CD61E7">
              <w:rPr>
                <w:rFonts w:ascii="Century Gothic" w:hAnsi="Century Gothic"/>
                <w:b/>
                <w:sz w:val="18"/>
                <w:szCs w:val="20"/>
              </w:rPr>
              <w:fldChar w:fldCharType="begin"/>
            </w:r>
            <w:r w:rsidRPr="00CD61E7">
              <w:rPr>
                <w:rFonts w:ascii="Century Gothic" w:hAnsi="Century Gothic"/>
                <w:b/>
                <w:sz w:val="18"/>
                <w:szCs w:val="20"/>
              </w:rPr>
              <w:instrText xml:space="preserve"> SEQ Χάρτης \* ARABIC </w:instrText>
            </w:r>
            <w:r w:rsidRPr="00CD61E7">
              <w:rPr>
                <w:rFonts w:ascii="Century Gothic" w:hAnsi="Century Gothic"/>
                <w:b/>
                <w:sz w:val="18"/>
                <w:szCs w:val="20"/>
              </w:rPr>
              <w:fldChar w:fldCharType="separate"/>
            </w:r>
            <w:r w:rsidRPr="00CD61E7">
              <w:rPr>
                <w:rFonts w:ascii="Century Gothic" w:hAnsi="Century Gothic"/>
                <w:b/>
                <w:noProof/>
                <w:sz w:val="18"/>
                <w:szCs w:val="20"/>
              </w:rPr>
              <w:t>1</w:t>
            </w:r>
            <w:r w:rsidRPr="00CD61E7">
              <w:rPr>
                <w:rFonts w:ascii="Century Gothic" w:hAnsi="Century Gothic"/>
                <w:b/>
                <w:noProof/>
                <w:sz w:val="18"/>
                <w:szCs w:val="20"/>
              </w:rPr>
              <w:fldChar w:fldCharType="end"/>
            </w:r>
            <w:r w:rsidRPr="00CD61E7">
              <w:rPr>
                <w:rFonts w:ascii="Century Gothic" w:hAnsi="Century Gothic"/>
                <w:b/>
                <w:sz w:val="18"/>
                <w:szCs w:val="20"/>
              </w:rPr>
              <w:t>:</w:t>
            </w:r>
            <w:r w:rsidRPr="00CD61E7">
              <w:rPr>
                <w:rFonts w:ascii="Century Gothic" w:hAnsi="Century Gothic"/>
                <w:b/>
                <w:sz w:val="18"/>
                <w:szCs w:val="20"/>
              </w:rPr>
              <w:tab/>
              <w:t>Συσχέτιση Περιοχής Στρατηγικής (ΒΑΑ) Δήμου Λαρισαίων για την Περίοδο 2021 - 2027 με τα Όρια της Περιοχής Παρέμβασης της Περιόδου 2014 – 2020</w:t>
            </w:r>
          </w:p>
        </w:tc>
        <w:tc>
          <w:tcPr>
            <w:tcW w:w="4248" w:type="dxa"/>
          </w:tcPr>
          <w:p w14:paraId="32B61172" w14:textId="77777777" w:rsidR="00CD61E7" w:rsidRPr="00CD61E7" w:rsidRDefault="00CD61E7" w:rsidP="002A3B6A">
            <w:pPr>
              <w:pStyle w:val="a6"/>
              <w:keepNext/>
              <w:spacing w:after="0" w:line="360" w:lineRule="auto"/>
              <w:contextualSpacing/>
              <w:jc w:val="both"/>
              <w:rPr>
                <w:rFonts w:ascii="Century Gothic" w:hAnsi="Century Gothic"/>
                <w:sz w:val="18"/>
              </w:rPr>
            </w:pPr>
            <w:r w:rsidRPr="00CD61E7">
              <w:rPr>
                <w:rFonts w:ascii="Century Gothic" w:hAnsi="Century Gothic"/>
                <w:sz w:val="18"/>
              </w:rPr>
              <w:t xml:space="preserve">Χάρτης </w:t>
            </w:r>
            <w:r w:rsidRPr="00CD61E7">
              <w:rPr>
                <w:rFonts w:ascii="Century Gothic" w:hAnsi="Century Gothic"/>
                <w:sz w:val="18"/>
              </w:rPr>
              <w:fldChar w:fldCharType="begin"/>
            </w:r>
            <w:r w:rsidRPr="00CD61E7">
              <w:rPr>
                <w:rFonts w:ascii="Century Gothic" w:hAnsi="Century Gothic"/>
                <w:sz w:val="18"/>
              </w:rPr>
              <w:instrText xml:space="preserve"> SEQ Χάρτης \* ARABIC </w:instrText>
            </w:r>
            <w:r w:rsidRPr="00CD61E7">
              <w:rPr>
                <w:rFonts w:ascii="Century Gothic" w:hAnsi="Century Gothic"/>
                <w:sz w:val="18"/>
              </w:rPr>
              <w:fldChar w:fldCharType="separate"/>
            </w:r>
            <w:r w:rsidRPr="00CD61E7">
              <w:rPr>
                <w:rFonts w:ascii="Century Gothic" w:hAnsi="Century Gothic"/>
                <w:noProof/>
                <w:sz w:val="18"/>
              </w:rPr>
              <w:t>2</w:t>
            </w:r>
            <w:r w:rsidRPr="00CD61E7">
              <w:rPr>
                <w:rFonts w:ascii="Century Gothic" w:hAnsi="Century Gothic"/>
                <w:noProof/>
                <w:sz w:val="18"/>
              </w:rPr>
              <w:fldChar w:fldCharType="end"/>
            </w:r>
            <w:r w:rsidRPr="00CD61E7">
              <w:rPr>
                <w:rFonts w:ascii="Century Gothic" w:hAnsi="Century Gothic"/>
                <w:sz w:val="18"/>
              </w:rPr>
              <w:t>:</w:t>
            </w:r>
            <w:r w:rsidRPr="00CD61E7">
              <w:rPr>
                <w:rFonts w:ascii="Century Gothic" w:hAnsi="Century Gothic"/>
                <w:sz w:val="18"/>
              </w:rPr>
              <w:tab/>
              <w:t xml:space="preserve">Περιοχή Πολιτιστικής Διαδρομής </w:t>
            </w:r>
          </w:p>
          <w:p w14:paraId="0E46F93F" w14:textId="77777777" w:rsidR="00F72EF8" w:rsidRPr="00CD61E7" w:rsidRDefault="00F72EF8" w:rsidP="002A3B6A">
            <w:pPr>
              <w:spacing w:after="0" w:line="360" w:lineRule="auto"/>
              <w:contextualSpacing/>
              <w:rPr>
                <w:rFonts w:ascii="Century Gothic" w:hAnsi="Century Gothic"/>
                <w:b/>
                <w:noProof/>
                <w:sz w:val="18"/>
                <w:szCs w:val="20"/>
              </w:rPr>
            </w:pPr>
          </w:p>
        </w:tc>
      </w:tr>
    </w:tbl>
    <w:p w14:paraId="7962103C" w14:textId="77777777" w:rsidR="00F72EF8" w:rsidRPr="00F72EF8" w:rsidRDefault="00F72EF8" w:rsidP="002A3B6A">
      <w:pPr>
        <w:spacing w:after="0" w:line="360" w:lineRule="auto"/>
        <w:contextualSpacing/>
      </w:pPr>
    </w:p>
    <w:p w14:paraId="500CFED0" w14:textId="77777777" w:rsidR="00BC576F" w:rsidRPr="00D71A1A" w:rsidRDefault="00A001E7" w:rsidP="002A3B6A">
      <w:pPr>
        <w:pStyle w:val="1"/>
        <w:spacing w:before="0" w:line="360" w:lineRule="auto"/>
        <w:contextualSpacing/>
        <w:rPr>
          <w:rFonts w:ascii="Century Gothic" w:hAnsi="Century Gothic"/>
          <w:b/>
          <w:sz w:val="22"/>
          <w:szCs w:val="20"/>
        </w:rPr>
      </w:pPr>
      <w:bookmarkStart w:id="3" w:name="_Toc142382066"/>
      <w:r w:rsidRPr="00D71A1A">
        <w:rPr>
          <w:rFonts w:ascii="Century Gothic" w:hAnsi="Century Gothic"/>
          <w:b/>
          <w:sz w:val="22"/>
          <w:szCs w:val="20"/>
        </w:rPr>
        <w:t>Στρατηγική, Στόχοι, Ενδεικτικές Δράσεις</w:t>
      </w:r>
      <w:bookmarkEnd w:id="3"/>
    </w:p>
    <w:p w14:paraId="03F4AF29" w14:textId="77777777" w:rsidR="004F52B7" w:rsidRDefault="00DE6D6F" w:rsidP="002A3B6A">
      <w:pPr>
        <w:spacing w:after="0" w:line="360" w:lineRule="auto"/>
        <w:contextualSpacing/>
        <w:jc w:val="both"/>
        <w:rPr>
          <w:rFonts w:ascii="Century Gothic" w:hAnsi="Century Gothic"/>
          <w:sz w:val="20"/>
        </w:rPr>
      </w:pPr>
      <w:r w:rsidRPr="00420BAF">
        <w:rPr>
          <w:rFonts w:ascii="Century Gothic" w:hAnsi="Century Gothic"/>
          <w:sz w:val="20"/>
        </w:rPr>
        <w:t>Η επικαιροποιημένη Στρατηγική Βιώσιμης Αστικής Ανάπτυξης του Δήμου Λαρισαίων εντάσσεται κυρίως στ</w:t>
      </w:r>
      <w:r w:rsidR="0046701C">
        <w:rPr>
          <w:rFonts w:ascii="Century Gothic" w:hAnsi="Century Gothic"/>
          <w:sz w:val="20"/>
        </w:rPr>
        <w:t>ον</w:t>
      </w:r>
      <w:r w:rsidR="00B71FC2" w:rsidRPr="00420BAF">
        <w:rPr>
          <w:rFonts w:ascii="Century Gothic" w:hAnsi="Century Gothic"/>
          <w:sz w:val="20"/>
        </w:rPr>
        <w:t xml:space="preserve"> Ειδικ</w:t>
      </w:r>
      <w:r w:rsidR="0046701C">
        <w:rPr>
          <w:rFonts w:ascii="Century Gothic" w:hAnsi="Century Gothic"/>
          <w:sz w:val="20"/>
        </w:rPr>
        <w:t>ό</w:t>
      </w:r>
      <w:r w:rsidR="00B71FC2" w:rsidRPr="00420BAF">
        <w:rPr>
          <w:rFonts w:ascii="Century Gothic" w:hAnsi="Century Gothic"/>
          <w:sz w:val="20"/>
        </w:rPr>
        <w:t xml:space="preserve"> Στόχο 5.1</w:t>
      </w:r>
      <w:r w:rsidR="004F52B7">
        <w:rPr>
          <w:rFonts w:ascii="Century Gothic" w:hAnsi="Century Gothic"/>
          <w:sz w:val="20"/>
        </w:rPr>
        <w:t xml:space="preserve"> του </w:t>
      </w:r>
      <w:r w:rsidR="004F52B7" w:rsidRPr="00420BAF">
        <w:rPr>
          <w:rFonts w:ascii="Century Gothic" w:hAnsi="Century Gothic"/>
          <w:sz w:val="20"/>
        </w:rPr>
        <w:t>Προγράμματος «Θεσσαλία» 2021 - 2027.</w:t>
      </w:r>
      <w:r w:rsidR="00B71FC2" w:rsidRPr="00420BAF">
        <w:rPr>
          <w:rFonts w:ascii="Century Gothic" w:hAnsi="Century Gothic"/>
          <w:sz w:val="20"/>
        </w:rPr>
        <w:t xml:space="preserve"> «Ενίσχυση της ολοκληρωμένης και χωρίς αποκλεισμούς κοινωνικής, οικονομικής και περιβαλλοντικής ανάπτυξης, του πολιτισμού, της φυσικής κληρονομιάς, του βιώσιμου τουρισμού και της ασφάλειας στις αστικές περιοχές (ΕΤΠΑ)».</w:t>
      </w:r>
    </w:p>
    <w:p w14:paraId="6E72B157" w14:textId="1FDCCD03" w:rsidR="00ED5E2C" w:rsidRPr="00420BAF" w:rsidRDefault="00B71FC2" w:rsidP="002A3B6A">
      <w:pPr>
        <w:spacing w:after="0" w:line="360" w:lineRule="auto"/>
        <w:contextualSpacing/>
        <w:jc w:val="both"/>
        <w:rPr>
          <w:rFonts w:ascii="Century Gothic" w:hAnsi="Century Gothic"/>
          <w:sz w:val="20"/>
        </w:rPr>
      </w:pPr>
      <w:r w:rsidRPr="00420BAF">
        <w:rPr>
          <w:rFonts w:ascii="Century Gothic" w:hAnsi="Century Gothic"/>
          <w:sz w:val="20"/>
        </w:rPr>
        <w:t xml:space="preserve">Επιπρόσθετα οι δράσεις που θα προταθούν θα μπορέσουν να αντλήσουν χρηματοδότηση και από άλλες </w:t>
      </w:r>
      <w:r w:rsidR="004F52B7">
        <w:rPr>
          <w:rFonts w:ascii="Century Gothic" w:hAnsi="Century Gothic"/>
          <w:sz w:val="20"/>
        </w:rPr>
        <w:t>π</w:t>
      </w:r>
      <w:r w:rsidRPr="00420BAF">
        <w:rPr>
          <w:rFonts w:ascii="Century Gothic" w:hAnsi="Century Gothic"/>
          <w:sz w:val="20"/>
        </w:rPr>
        <w:t xml:space="preserve">ροτεραιότητες του </w:t>
      </w:r>
      <w:r w:rsidR="004F52B7">
        <w:rPr>
          <w:rFonts w:ascii="Century Gothic" w:hAnsi="Century Gothic"/>
          <w:sz w:val="20"/>
        </w:rPr>
        <w:t>ΠΕΠ</w:t>
      </w:r>
      <w:r w:rsidR="00012CD6">
        <w:rPr>
          <w:rFonts w:ascii="Century Gothic" w:hAnsi="Century Gothic"/>
          <w:sz w:val="20"/>
        </w:rPr>
        <w:t>, αλλά και άλλων χρηματοδοτικών εργαλείων και ευκαιριών.</w:t>
      </w:r>
    </w:p>
    <w:p w14:paraId="07DDDA19" w14:textId="52B04AE1" w:rsidR="00405352" w:rsidRPr="000B5144" w:rsidRDefault="00405352" w:rsidP="002A3B6A">
      <w:pPr>
        <w:spacing w:after="0" w:line="360" w:lineRule="auto"/>
        <w:jc w:val="both"/>
        <w:rPr>
          <w:rFonts w:ascii="Century Gothic" w:eastAsia="Times New Roman" w:hAnsi="Century Gothic"/>
          <w:sz w:val="20"/>
        </w:rPr>
      </w:pPr>
      <w:r w:rsidRPr="000B5144">
        <w:rPr>
          <w:rFonts w:ascii="Century Gothic" w:eastAsia="Times New Roman" w:hAnsi="Century Gothic"/>
          <w:sz w:val="20"/>
        </w:rPr>
        <w:t xml:space="preserve">Σε πλήρη αρμονία με τις ήδη εν εξελίξει παρεμβάσεις που έχουν ενταχθεί στο Ταμείο Ανάκαμψης στο Πρόγραμμα «ΠΑΡΕΜΒΑΣΕΙΣ ΜΕ ΣΤΟΧΟ ΤΗ ΒΕΛΤΙΩΣΗ ΤΟΥ ΔΗΜΟΣΙΟΥ ΧΩΡΟΥ» υπάρχει μεγάλη ευχέρεια επιλογής από </w:t>
      </w:r>
      <w:r w:rsidR="00012CD6" w:rsidRPr="000B5144">
        <w:rPr>
          <w:rFonts w:ascii="Century Gothic" w:eastAsia="Times New Roman" w:hAnsi="Century Gothic"/>
          <w:sz w:val="20"/>
        </w:rPr>
        <w:t>τι</w:t>
      </w:r>
      <w:r w:rsidRPr="000B5144">
        <w:rPr>
          <w:rFonts w:ascii="Century Gothic" w:eastAsia="Times New Roman" w:hAnsi="Century Gothic"/>
          <w:sz w:val="20"/>
        </w:rPr>
        <w:t xml:space="preserve">ς επισημαινόμενες στην πρόσκληση της ΕΥΔ Θεσσαλίας </w:t>
      </w:r>
      <w:r w:rsidR="00923802" w:rsidRPr="000B5144">
        <w:rPr>
          <w:rFonts w:ascii="Century Gothic" w:eastAsia="Times New Roman" w:hAnsi="Century Gothic"/>
          <w:sz w:val="20"/>
        </w:rPr>
        <w:t xml:space="preserve">ποικίλες </w:t>
      </w:r>
      <w:r w:rsidRPr="000B5144">
        <w:rPr>
          <w:rFonts w:ascii="Century Gothic" w:eastAsia="Times New Roman" w:hAnsi="Century Gothic"/>
          <w:sz w:val="20"/>
        </w:rPr>
        <w:t>ενδεικτικ</w:t>
      </w:r>
      <w:r w:rsidR="00923802" w:rsidRPr="000B5144">
        <w:rPr>
          <w:rFonts w:ascii="Century Gothic" w:eastAsia="Times New Roman" w:hAnsi="Century Gothic"/>
          <w:sz w:val="20"/>
        </w:rPr>
        <w:t>ές</w:t>
      </w:r>
      <w:r w:rsidRPr="000B5144">
        <w:rPr>
          <w:rFonts w:ascii="Century Gothic" w:eastAsia="Times New Roman" w:hAnsi="Century Gothic"/>
          <w:sz w:val="20"/>
        </w:rPr>
        <w:t xml:space="preserve"> κατηγορ</w:t>
      </w:r>
      <w:r w:rsidR="00923802" w:rsidRPr="000B5144">
        <w:rPr>
          <w:rFonts w:ascii="Century Gothic" w:eastAsia="Times New Roman" w:hAnsi="Century Gothic"/>
          <w:sz w:val="20"/>
        </w:rPr>
        <w:t>ίες</w:t>
      </w:r>
      <w:r w:rsidRPr="000B5144">
        <w:rPr>
          <w:rFonts w:ascii="Century Gothic" w:eastAsia="Times New Roman" w:hAnsi="Century Gothic"/>
          <w:sz w:val="20"/>
        </w:rPr>
        <w:t xml:space="preserve"> έργων και δράσεων από τις οποίες κατά κύριο λόγο θεωρούμε σκόπιμο να αναδειχθούν</w:t>
      </w:r>
      <w:r w:rsidR="0010640F" w:rsidRPr="000B5144">
        <w:rPr>
          <w:rFonts w:ascii="Century Gothic" w:eastAsia="Times New Roman" w:hAnsi="Century Gothic"/>
          <w:sz w:val="20"/>
        </w:rPr>
        <w:t xml:space="preserve"> με αξιοποίηση όλων </w:t>
      </w:r>
      <w:r w:rsidR="000B5144" w:rsidRPr="000B5144">
        <w:rPr>
          <w:rFonts w:ascii="Century Gothic" w:eastAsia="Times New Roman" w:hAnsi="Century Gothic"/>
          <w:sz w:val="20"/>
        </w:rPr>
        <w:t>τ</w:t>
      </w:r>
      <w:r w:rsidR="000B5144">
        <w:rPr>
          <w:rFonts w:ascii="Century Gothic" w:eastAsia="Times New Roman" w:hAnsi="Century Gothic"/>
          <w:sz w:val="20"/>
        </w:rPr>
        <w:t>ων</w:t>
      </w:r>
      <w:r w:rsidR="000B5144" w:rsidRPr="000B5144">
        <w:rPr>
          <w:rFonts w:ascii="Century Gothic" w:eastAsia="Times New Roman" w:hAnsi="Century Gothic"/>
          <w:sz w:val="20"/>
        </w:rPr>
        <w:t xml:space="preserve"> </w:t>
      </w:r>
      <w:r w:rsidR="000B5144">
        <w:rPr>
          <w:rFonts w:ascii="Century Gothic" w:eastAsia="Times New Roman" w:hAnsi="Century Gothic"/>
          <w:sz w:val="20"/>
        </w:rPr>
        <w:t xml:space="preserve">κατά περίπτωση </w:t>
      </w:r>
      <w:r w:rsidR="000B5144" w:rsidRPr="000B5144">
        <w:rPr>
          <w:rFonts w:ascii="Century Gothic" w:eastAsia="Times New Roman" w:hAnsi="Century Gothic"/>
          <w:sz w:val="20"/>
        </w:rPr>
        <w:t>μορφ</w:t>
      </w:r>
      <w:r w:rsidR="000B5144">
        <w:rPr>
          <w:rFonts w:ascii="Century Gothic" w:eastAsia="Times New Roman" w:hAnsi="Century Gothic"/>
          <w:sz w:val="20"/>
        </w:rPr>
        <w:t>ών</w:t>
      </w:r>
      <w:r w:rsidR="000B5144" w:rsidRPr="000B5144">
        <w:rPr>
          <w:rFonts w:ascii="Century Gothic" w:eastAsia="Times New Roman" w:hAnsi="Century Gothic"/>
          <w:sz w:val="20"/>
        </w:rPr>
        <w:t xml:space="preserve"> και εργαλεί</w:t>
      </w:r>
      <w:r w:rsidR="000B5144">
        <w:rPr>
          <w:rFonts w:ascii="Century Gothic" w:eastAsia="Times New Roman" w:hAnsi="Century Gothic"/>
          <w:sz w:val="20"/>
        </w:rPr>
        <w:t>ων</w:t>
      </w:r>
      <w:r w:rsidR="000B5144" w:rsidRPr="000B5144">
        <w:rPr>
          <w:rFonts w:ascii="Century Gothic" w:eastAsia="Times New Roman" w:hAnsi="Century Gothic"/>
          <w:sz w:val="20"/>
        </w:rPr>
        <w:t xml:space="preserve"> που προβλέπει το Πρόγραμμα </w:t>
      </w:r>
      <w:r w:rsidR="000B5144" w:rsidRPr="000B5144">
        <w:rPr>
          <w:rFonts w:ascii="Century Gothic" w:hAnsi="Century Gothic"/>
          <w:sz w:val="20"/>
        </w:rPr>
        <w:t xml:space="preserve">«Θεσσαλία» 2021 </w:t>
      </w:r>
      <w:r w:rsidR="00350B17">
        <w:rPr>
          <w:rFonts w:ascii="Century Gothic" w:hAnsi="Century Gothic"/>
          <w:sz w:val="20"/>
        </w:rPr>
        <w:t>–</w:t>
      </w:r>
      <w:r w:rsidR="000B5144" w:rsidRPr="000B5144">
        <w:rPr>
          <w:rFonts w:ascii="Century Gothic" w:hAnsi="Century Gothic"/>
          <w:sz w:val="20"/>
        </w:rPr>
        <w:t xml:space="preserve"> 2027</w:t>
      </w:r>
      <w:r w:rsidR="00350B17">
        <w:rPr>
          <w:rFonts w:ascii="Century Gothic" w:hAnsi="Century Gothic"/>
          <w:sz w:val="20"/>
        </w:rPr>
        <w:t xml:space="preserve"> οι εξής κύριες προτεραιότητες:</w:t>
      </w:r>
    </w:p>
    <w:p w14:paraId="6504B8DD" w14:textId="755B4F23" w:rsidR="00405352" w:rsidRPr="00350B17" w:rsidRDefault="001C6B3B" w:rsidP="002A3B6A">
      <w:pPr>
        <w:pStyle w:val="a9"/>
        <w:numPr>
          <w:ilvl w:val="0"/>
          <w:numId w:val="8"/>
        </w:numPr>
        <w:spacing w:after="0" w:line="360" w:lineRule="auto"/>
        <w:jc w:val="both"/>
        <w:rPr>
          <w:rFonts w:ascii="Century Gothic" w:eastAsia="Times New Roman" w:hAnsi="Century Gothic"/>
          <w:sz w:val="20"/>
        </w:rPr>
      </w:pPr>
      <w:r>
        <w:rPr>
          <w:rFonts w:ascii="Century Gothic" w:eastAsia="Times New Roman" w:hAnsi="Century Gothic"/>
          <w:sz w:val="20"/>
        </w:rPr>
        <w:t>Σ</w:t>
      </w:r>
      <w:r w:rsidR="00405352" w:rsidRPr="00350B17">
        <w:rPr>
          <w:rFonts w:ascii="Century Gothic" w:eastAsia="Times New Roman" w:hAnsi="Century Gothic"/>
          <w:sz w:val="20"/>
        </w:rPr>
        <w:t>τρατηγική έξυπνης εξειδίκευσης</w:t>
      </w:r>
    </w:p>
    <w:p w14:paraId="0134D094" w14:textId="3C8B4F19" w:rsidR="00405352" w:rsidRPr="00350B17" w:rsidRDefault="00350B17" w:rsidP="002A3B6A">
      <w:pPr>
        <w:pStyle w:val="a9"/>
        <w:numPr>
          <w:ilvl w:val="0"/>
          <w:numId w:val="8"/>
        </w:numPr>
        <w:spacing w:after="0" w:line="360" w:lineRule="auto"/>
        <w:jc w:val="both"/>
        <w:rPr>
          <w:rFonts w:ascii="Century Gothic" w:eastAsia="Times New Roman" w:hAnsi="Century Gothic"/>
          <w:sz w:val="20"/>
        </w:rPr>
      </w:pPr>
      <w:r>
        <w:rPr>
          <w:rFonts w:ascii="Century Gothic" w:eastAsia="Times New Roman" w:hAnsi="Century Gothic"/>
          <w:sz w:val="20"/>
        </w:rPr>
        <w:t>Πράσινο – περιβαλλοντική αναβάθμιση</w:t>
      </w:r>
      <w:r w:rsidR="00405352" w:rsidRPr="00350B17">
        <w:rPr>
          <w:rFonts w:ascii="Century Gothic" w:eastAsia="Times New Roman" w:hAnsi="Century Gothic"/>
          <w:sz w:val="20"/>
        </w:rPr>
        <w:t xml:space="preserve"> </w:t>
      </w:r>
    </w:p>
    <w:p w14:paraId="13307906" w14:textId="77777777" w:rsidR="00350B17" w:rsidRPr="00350B17" w:rsidRDefault="00405352" w:rsidP="002A3B6A">
      <w:pPr>
        <w:pStyle w:val="a9"/>
        <w:numPr>
          <w:ilvl w:val="0"/>
          <w:numId w:val="8"/>
        </w:numPr>
        <w:spacing w:after="0" w:line="360" w:lineRule="auto"/>
        <w:jc w:val="both"/>
        <w:rPr>
          <w:rFonts w:ascii="Century Gothic" w:hAnsi="Century Gothic"/>
          <w:sz w:val="20"/>
        </w:rPr>
      </w:pPr>
      <w:r w:rsidRPr="00350B17">
        <w:rPr>
          <w:rFonts w:ascii="Century Gothic" w:eastAsia="Times New Roman" w:hAnsi="Century Gothic"/>
          <w:sz w:val="20"/>
        </w:rPr>
        <w:t>Παρεμβάσεις ανάδειξης πολιτιστικής κληρονομιάς και τουριστικών περιοχών</w:t>
      </w:r>
    </w:p>
    <w:p w14:paraId="236A950B" w14:textId="77777777" w:rsidR="00350B17" w:rsidRPr="00350B17" w:rsidRDefault="00350B17" w:rsidP="002A3B6A">
      <w:pPr>
        <w:pStyle w:val="a9"/>
        <w:numPr>
          <w:ilvl w:val="0"/>
          <w:numId w:val="8"/>
        </w:numPr>
        <w:spacing w:after="0" w:line="360" w:lineRule="auto"/>
        <w:jc w:val="both"/>
        <w:rPr>
          <w:rFonts w:ascii="Century Gothic" w:hAnsi="Century Gothic"/>
          <w:sz w:val="20"/>
        </w:rPr>
      </w:pPr>
      <w:r>
        <w:rPr>
          <w:rFonts w:ascii="Century Gothic" w:eastAsia="Times New Roman" w:hAnsi="Century Gothic"/>
          <w:sz w:val="20"/>
        </w:rPr>
        <w:t>Υ</w:t>
      </w:r>
      <w:r w:rsidR="00405352" w:rsidRPr="00350B17">
        <w:rPr>
          <w:rFonts w:ascii="Century Gothic" w:eastAsia="Times New Roman" w:hAnsi="Century Gothic"/>
          <w:sz w:val="20"/>
        </w:rPr>
        <w:t>ποδομές ποδηλασίας και καθαρών αστικών μεταφορών</w:t>
      </w:r>
    </w:p>
    <w:p w14:paraId="1EDB8B31" w14:textId="77777777" w:rsidR="00740B9C" w:rsidRPr="00740B9C" w:rsidRDefault="00740B9C" w:rsidP="002A3B6A">
      <w:pPr>
        <w:pStyle w:val="a9"/>
        <w:numPr>
          <w:ilvl w:val="0"/>
          <w:numId w:val="8"/>
        </w:numPr>
        <w:spacing w:after="0" w:line="360" w:lineRule="auto"/>
        <w:jc w:val="both"/>
        <w:rPr>
          <w:rFonts w:ascii="Century Gothic" w:hAnsi="Century Gothic"/>
          <w:sz w:val="20"/>
        </w:rPr>
      </w:pPr>
      <w:r>
        <w:rPr>
          <w:rFonts w:ascii="Century Gothic" w:eastAsia="Times New Roman" w:hAnsi="Century Gothic"/>
          <w:sz w:val="20"/>
        </w:rPr>
        <w:t>Ενεργειακή αναβάθμιση Δημοτικών Κτηριακών</w:t>
      </w:r>
    </w:p>
    <w:p w14:paraId="05BAD7FA" w14:textId="7D3F86BF" w:rsidR="002A3988" w:rsidRDefault="001C6B3B" w:rsidP="002A3B6A">
      <w:pPr>
        <w:pStyle w:val="a9"/>
        <w:numPr>
          <w:ilvl w:val="0"/>
          <w:numId w:val="8"/>
        </w:numPr>
        <w:spacing w:after="0" w:line="360" w:lineRule="auto"/>
        <w:jc w:val="both"/>
        <w:rPr>
          <w:rFonts w:ascii="Century Gothic" w:eastAsia="Times New Roman" w:hAnsi="Century Gothic"/>
          <w:sz w:val="20"/>
        </w:rPr>
      </w:pPr>
      <w:r>
        <w:rPr>
          <w:rFonts w:ascii="Century Gothic" w:eastAsia="Times New Roman" w:hAnsi="Century Gothic"/>
          <w:sz w:val="20"/>
        </w:rPr>
        <w:t>Ενίσχυση</w:t>
      </w:r>
      <w:r w:rsidRPr="001C6B3B">
        <w:rPr>
          <w:rFonts w:ascii="Century Gothic" w:eastAsia="Times New Roman" w:hAnsi="Century Gothic"/>
          <w:sz w:val="20"/>
        </w:rPr>
        <w:t xml:space="preserve"> των υφιστάμενων και νέων φορέων Κοινωνικής Οικονομίας (ΚΑΛΟ)</w:t>
      </w:r>
    </w:p>
    <w:p w14:paraId="09213D1C" w14:textId="35D7E69B" w:rsidR="00744D08" w:rsidRDefault="00955CF5" w:rsidP="002A3B6A">
      <w:pPr>
        <w:pStyle w:val="a9"/>
        <w:numPr>
          <w:ilvl w:val="0"/>
          <w:numId w:val="8"/>
        </w:numPr>
        <w:spacing w:after="0" w:line="360" w:lineRule="auto"/>
        <w:jc w:val="both"/>
        <w:rPr>
          <w:rFonts w:ascii="Century Gothic" w:eastAsia="Times New Roman" w:hAnsi="Century Gothic"/>
          <w:sz w:val="20"/>
        </w:rPr>
      </w:pPr>
      <w:r>
        <w:rPr>
          <w:rFonts w:ascii="Century Gothic" w:eastAsia="Times New Roman" w:hAnsi="Century Gothic"/>
          <w:sz w:val="20"/>
        </w:rPr>
        <w:t>Δράσεις ενισχυτικές Νέων Θέσεων Εργασίας (ΝΕΘ) και Νέων Ελευθέρων Επαγγελματιών (ΝΕΕ)</w:t>
      </w:r>
    </w:p>
    <w:p w14:paraId="03ED63D3" w14:textId="77777777" w:rsidR="00D22AEF" w:rsidRPr="004D070B" w:rsidRDefault="00744D08" w:rsidP="00D22AEF">
      <w:pPr>
        <w:spacing w:after="0" w:line="360" w:lineRule="auto"/>
        <w:contextualSpacing/>
        <w:jc w:val="center"/>
        <w:rPr>
          <w:rFonts w:ascii="Arial Narrow" w:hAnsi="Arial Narrow"/>
          <w:b/>
          <w:bCs/>
          <w:sz w:val="24"/>
        </w:rPr>
      </w:pPr>
      <w:r>
        <w:rPr>
          <w:rFonts w:ascii="Century Gothic" w:eastAsia="Times New Roman" w:hAnsi="Century Gothic"/>
          <w:sz w:val="20"/>
        </w:rPr>
        <w:br w:type="page"/>
      </w:r>
      <w:r w:rsidR="00D22AEF" w:rsidRPr="004D070B">
        <w:rPr>
          <w:rFonts w:ascii="Arial Narrow" w:hAnsi="Arial Narrow"/>
          <w:b/>
          <w:bCs/>
          <w:sz w:val="24"/>
        </w:rPr>
        <w:lastRenderedPageBreak/>
        <w:t>ΕΡΩΤΗΜΑΤΟΛΟΓΙΟ</w:t>
      </w:r>
    </w:p>
    <w:p w14:paraId="451B53FE" w14:textId="56DC71B6" w:rsidR="00D22AEF" w:rsidRDefault="00D22AEF" w:rsidP="00D22AEF">
      <w:pPr>
        <w:spacing w:after="0" w:line="360" w:lineRule="auto"/>
        <w:contextualSpacing/>
        <w:jc w:val="center"/>
        <w:rPr>
          <w:rFonts w:ascii="Arial Narrow" w:hAnsi="Arial Narrow"/>
          <w:b/>
          <w:bCs/>
        </w:rPr>
      </w:pPr>
      <w:r w:rsidRPr="00EA4F10">
        <w:rPr>
          <w:rFonts w:ascii="Arial Narrow" w:hAnsi="Arial Narrow"/>
          <w:b/>
          <w:bCs/>
        </w:rPr>
        <w:t>ΓΙΑ ΤΗΝ ΣΤΡΑΤΗΓΙΚΗ ΒΙΩΣΙΜΗΣ ΑΣΤΙΚΗΣ ΑΝΑΠΤΥΞΗΣ (BAA) 2021 – 2027 ΤΟΥ ΔΗΜΟΥ ΛΑΡΙΣΑΙΩΝ</w:t>
      </w:r>
    </w:p>
    <w:p w14:paraId="62033C9D" w14:textId="313949A6" w:rsidR="00F969DF" w:rsidRDefault="00F969DF" w:rsidP="00D22AEF">
      <w:pPr>
        <w:spacing w:after="0" w:line="360" w:lineRule="auto"/>
        <w:contextualSpacing/>
        <w:jc w:val="center"/>
        <w:rPr>
          <w:rFonts w:ascii="Arial Narrow" w:hAnsi="Arial Narrow"/>
          <w:b/>
          <w:bCs/>
        </w:rPr>
      </w:pPr>
    </w:p>
    <w:p w14:paraId="7DCB2D62" w14:textId="77777777" w:rsidR="00F969DF" w:rsidRPr="00EA4F10" w:rsidRDefault="00F969DF" w:rsidP="00D22AEF">
      <w:pPr>
        <w:spacing w:after="0" w:line="360" w:lineRule="auto"/>
        <w:contextualSpacing/>
        <w:jc w:val="center"/>
        <w:rPr>
          <w:rFonts w:ascii="Arial Narrow" w:hAnsi="Arial Narrow"/>
          <w:b/>
          <w:bCs/>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9215"/>
      </w:tblGrid>
      <w:tr w:rsidR="00D22AEF" w14:paraId="67BF4EEE" w14:textId="77777777" w:rsidTr="00015B13">
        <w:tc>
          <w:tcPr>
            <w:tcW w:w="9215" w:type="dxa"/>
            <w:shd w:val="clear" w:color="auto" w:fill="F4B083"/>
          </w:tcPr>
          <w:p w14:paraId="447215E8" w14:textId="77777777" w:rsidR="00D22AEF" w:rsidRPr="00167EC9" w:rsidRDefault="00D22AEF" w:rsidP="00015B13">
            <w:pPr>
              <w:spacing w:after="0" w:line="360" w:lineRule="auto"/>
              <w:contextualSpacing/>
              <w:jc w:val="center"/>
              <w:rPr>
                <w:b/>
              </w:rPr>
            </w:pPr>
            <w:bookmarkStart w:id="4" w:name="_Hlk138145494"/>
            <w:r>
              <w:rPr>
                <w:b/>
              </w:rPr>
              <w:t>Ι</w:t>
            </w:r>
            <w:r w:rsidRPr="00F04FA3">
              <w:rPr>
                <w:b/>
              </w:rPr>
              <w:t xml:space="preserve">. </w:t>
            </w:r>
            <w:r>
              <w:rPr>
                <w:b/>
              </w:rPr>
              <w:t xml:space="preserve">Γενικά </w:t>
            </w:r>
            <w:r w:rsidRPr="00705762">
              <w:rPr>
                <w:b/>
              </w:rPr>
              <w:t xml:space="preserve">Στοιχεία </w:t>
            </w:r>
          </w:p>
        </w:tc>
      </w:tr>
      <w:bookmarkEnd w:id="4"/>
    </w:tbl>
    <w:p w14:paraId="1B83ADA8" w14:textId="77777777" w:rsidR="004C6980" w:rsidRDefault="004C6980" w:rsidP="00D22AEF">
      <w:pPr>
        <w:spacing w:after="0" w:line="360" w:lineRule="auto"/>
        <w:ind w:left="-284"/>
        <w:contextualSpacing/>
        <w:jc w:val="both"/>
        <w:rPr>
          <w:rFonts w:cs="Calibri"/>
          <w:i/>
          <w:iCs/>
          <w:u w:val="single"/>
        </w:rPr>
      </w:pPr>
    </w:p>
    <w:p w14:paraId="13C14626" w14:textId="4E6533DE" w:rsidR="00D22AEF" w:rsidRDefault="00D22AEF" w:rsidP="00D22AEF">
      <w:pPr>
        <w:spacing w:after="0" w:line="360" w:lineRule="auto"/>
        <w:ind w:left="-284"/>
        <w:contextualSpacing/>
        <w:jc w:val="both"/>
        <w:rPr>
          <w:rFonts w:cs="Calibri"/>
          <w:i/>
          <w:iCs/>
        </w:rPr>
      </w:pPr>
      <w:r w:rsidRPr="00D10792">
        <w:rPr>
          <w:rFonts w:cs="Calibri"/>
          <w:i/>
          <w:iCs/>
          <w:u w:val="single"/>
        </w:rPr>
        <w:t>ΑΝ θέλετε</w:t>
      </w:r>
      <w:r>
        <w:rPr>
          <w:rFonts w:cs="Calibri"/>
          <w:i/>
          <w:iCs/>
          <w:u w:val="single"/>
        </w:rPr>
        <w:t>,</w:t>
      </w:r>
      <w:r>
        <w:rPr>
          <w:rFonts w:cs="Calibri"/>
          <w:i/>
          <w:iCs/>
        </w:rPr>
        <w:t xml:space="preserve"> συμπληρώνετε</w:t>
      </w:r>
      <w:r w:rsidRPr="00953879">
        <w:rPr>
          <w:rFonts w:cs="Calibri"/>
          <w:i/>
          <w:iCs/>
        </w:rPr>
        <w:t xml:space="preserve"> τα στοιχεία </w:t>
      </w:r>
      <w:r>
        <w:rPr>
          <w:rFonts w:cs="Calibri"/>
          <w:i/>
          <w:iCs/>
        </w:rPr>
        <w:t>σας.</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521"/>
      </w:tblGrid>
      <w:tr w:rsidR="00D22AEF" w:rsidRPr="00C7410B" w14:paraId="4E1F4E1D" w14:textId="77777777" w:rsidTr="00015B13">
        <w:tc>
          <w:tcPr>
            <w:tcW w:w="2694" w:type="dxa"/>
            <w:shd w:val="clear" w:color="auto" w:fill="FBE4D5"/>
            <w:vAlign w:val="center"/>
          </w:tcPr>
          <w:p w14:paraId="78ACC9FC" w14:textId="77777777" w:rsidR="00D22AEF" w:rsidRPr="003E48DD" w:rsidRDefault="00D22AEF" w:rsidP="00015B13">
            <w:pPr>
              <w:spacing w:after="0" w:line="360" w:lineRule="auto"/>
              <w:contextualSpacing/>
              <w:rPr>
                <w:rFonts w:cs="Calibri"/>
                <w:b/>
                <w:bCs/>
              </w:rPr>
            </w:pPr>
            <w:r>
              <w:rPr>
                <w:rFonts w:cs="Calibri"/>
                <w:b/>
                <w:bCs/>
              </w:rPr>
              <w:t>Ονοματεπώνυμο</w:t>
            </w:r>
            <w:r w:rsidRPr="002C3FDB">
              <w:rPr>
                <w:rFonts w:cs="Calibri"/>
              </w:rPr>
              <w:t>*</w:t>
            </w:r>
          </w:p>
        </w:tc>
        <w:tc>
          <w:tcPr>
            <w:tcW w:w="6521" w:type="dxa"/>
            <w:vAlign w:val="center"/>
          </w:tcPr>
          <w:p w14:paraId="17CDD2DE" w14:textId="77777777" w:rsidR="00D22AEF" w:rsidRPr="00C7410B" w:rsidRDefault="00D22AEF" w:rsidP="00015B13">
            <w:pPr>
              <w:spacing w:after="0" w:line="360" w:lineRule="auto"/>
              <w:contextualSpacing/>
              <w:rPr>
                <w:rFonts w:cs="Calibri"/>
                <w:b/>
                <w:bCs/>
              </w:rPr>
            </w:pPr>
          </w:p>
        </w:tc>
      </w:tr>
      <w:tr w:rsidR="00D22AEF" w:rsidRPr="00C7410B" w14:paraId="5884A6AB" w14:textId="77777777" w:rsidTr="00015B13">
        <w:tc>
          <w:tcPr>
            <w:tcW w:w="2694" w:type="dxa"/>
            <w:shd w:val="clear" w:color="auto" w:fill="FBE4D5"/>
            <w:vAlign w:val="center"/>
          </w:tcPr>
          <w:p w14:paraId="2204829B" w14:textId="77777777" w:rsidR="00D22AEF" w:rsidRPr="003E48DD" w:rsidRDefault="00D22AEF" w:rsidP="00015B13">
            <w:pPr>
              <w:spacing w:after="0" w:line="360" w:lineRule="auto"/>
              <w:contextualSpacing/>
              <w:rPr>
                <w:rFonts w:cs="Calibri"/>
                <w:b/>
                <w:bCs/>
              </w:rPr>
            </w:pPr>
            <w:r w:rsidRPr="003E48DD">
              <w:rPr>
                <w:rFonts w:cs="Calibri"/>
                <w:b/>
                <w:bCs/>
              </w:rPr>
              <w:t>E-</w:t>
            </w:r>
            <w:proofErr w:type="spellStart"/>
            <w:r w:rsidRPr="003E48DD">
              <w:rPr>
                <w:rFonts w:cs="Calibri"/>
                <w:b/>
                <w:bCs/>
              </w:rPr>
              <w:t>mail</w:t>
            </w:r>
            <w:proofErr w:type="spellEnd"/>
            <w:r w:rsidRPr="002C3FDB">
              <w:rPr>
                <w:rFonts w:cs="Calibri"/>
              </w:rPr>
              <w:t>*</w:t>
            </w:r>
          </w:p>
        </w:tc>
        <w:tc>
          <w:tcPr>
            <w:tcW w:w="6521" w:type="dxa"/>
            <w:vAlign w:val="center"/>
          </w:tcPr>
          <w:p w14:paraId="22134682" w14:textId="77777777" w:rsidR="00D22AEF" w:rsidRPr="00C7410B" w:rsidRDefault="00D22AEF" w:rsidP="00015B13">
            <w:pPr>
              <w:spacing w:after="0" w:line="360" w:lineRule="auto"/>
              <w:contextualSpacing/>
              <w:rPr>
                <w:rFonts w:cs="Calibri"/>
                <w:b/>
                <w:bCs/>
              </w:rPr>
            </w:pPr>
          </w:p>
        </w:tc>
      </w:tr>
    </w:tbl>
    <w:p w14:paraId="73FAC5DC" w14:textId="77777777" w:rsidR="00D22AEF" w:rsidRPr="002C3FDB" w:rsidRDefault="00D22AEF" w:rsidP="00D22AEF">
      <w:pPr>
        <w:spacing w:after="0" w:line="360" w:lineRule="auto"/>
        <w:contextualSpacing/>
        <w:jc w:val="both"/>
        <w:rPr>
          <w:i/>
          <w:iCs/>
          <w:sz w:val="20"/>
          <w:szCs w:val="20"/>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9215"/>
      </w:tblGrid>
      <w:tr w:rsidR="00D22AEF" w14:paraId="7A32963B" w14:textId="77777777" w:rsidTr="00015B13">
        <w:tc>
          <w:tcPr>
            <w:tcW w:w="9215" w:type="dxa"/>
            <w:shd w:val="clear" w:color="auto" w:fill="F4B083"/>
          </w:tcPr>
          <w:p w14:paraId="76857DA8" w14:textId="77777777" w:rsidR="00D22AEF" w:rsidRPr="00167EC9" w:rsidRDefault="00D22AEF" w:rsidP="00015B13">
            <w:pPr>
              <w:spacing w:after="0" w:line="360" w:lineRule="auto"/>
              <w:contextualSpacing/>
              <w:jc w:val="center"/>
              <w:rPr>
                <w:b/>
              </w:rPr>
            </w:pPr>
            <w:r>
              <w:rPr>
                <w:b/>
              </w:rPr>
              <w:t>ΙΙ</w:t>
            </w:r>
            <w:r w:rsidRPr="00F04FA3">
              <w:rPr>
                <w:b/>
              </w:rPr>
              <w:t xml:space="preserve">. </w:t>
            </w:r>
            <w:r>
              <w:rPr>
                <w:b/>
              </w:rPr>
              <w:t>Προτάσεις Έργων / Δράσεων</w:t>
            </w:r>
          </w:p>
        </w:tc>
      </w:tr>
    </w:tbl>
    <w:p w14:paraId="1E3FC7CD" w14:textId="77777777" w:rsidR="003F7565" w:rsidRDefault="003F7565" w:rsidP="00D22AEF">
      <w:pPr>
        <w:spacing w:after="0" w:line="360" w:lineRule="auto"/>
        <w:ind w:left="-284"/>
        <w:contextualSpacing/>
        <w:jc w:val="both"/>
        <w:rPr>
          <w:rFonts w:cs="Calibri"/>
        </w:rPr>
      </w:pPr>
    </w:p>
    <w:p w14:paraId="01BA4D8C" w14:textId="34278FA6" w:rsidR="00D22AEF" w:rsidRDefault="00D22AEF" w:rsidP="00D22AEF">
      <w:pPr>
        <w:spacing w:after="0" w:line="360" w:lineRule="auto"/>
        <w:ind w:left="-284"/>
        <w:contextualSpacing/>
        <w:jc w:val="both"/>
        <w:rPr>
          <w:rFonts w:cs="Calibri"/>
        </w:rPr>
      </w:pPr>
      <w:r>
        <w:rPr>
          <w:rFonts w:cs="Calibri"/>
        </w:rPr>
        <w:t xml:space="preserve">Συμπληρώστε </w:t>
      </w:r>
      <w:r w:rsidR="00340625">
        <w:rPr>
          <w:rFonts w:cs="Calibri"/>
        </w:rPr>
        <w:t xml:space="preserve">στις </w:t>
      </w:r>
      <w:r>
        <w:rPr>
          <w:rFonts w:cs="Calibri"/>
        </w:rPr>
        <w:t>ακόλουθ</w:t>
      </w:r>
      <w:r w:rsidR="00340625">
        <w:rPr>
          <w:rFonts w:cs="Calibri"/>
        </w:rPr>
        <w:t>ες</w:t>
      </w:r>
      <w:r>
        <w:rPr>
          <w:rFonts w:cs="Calibri"/>
        </w:rPr>
        <w:t xml:space="preserve"> φόρμ</w:t>
      </w:r>
      <w:r w:rsidR="00340625">
        <w:rPr>
          <w:rFonts w:cs="Calibri"/>
        </w:rPr>
        <w:t>ες</w:t>
      </w:r>
      <w:r>
        <w:rPr>
          <w:rFonts w:cs="Calibri"/>
        </w:rPr>
        <w:t xml:space="preserve"> έως τ</w:t>
      </w:r>
      <w:r w:rsidR="00F027D8">
        <w:rPr>
          <w:rFonts w:cs="Calibri"/>
        </w:rPr>
        <w:t>έσσερα</w:t>
      </w:r>
      <w:r>
        <w:rPr>
          <w:rFonts w:cs="Calibri"/>
        </w:rPr>
        <w:t xml:space="preserve"> (</w:t>
      </w:r>
      <w:r w:rsidR="00F027D8">
        <w:rPr>
          <w:rFonts w:cs="Calibri"/>
        </w:rPr>
        <w:t>4</w:t>
      </w:r>
      <w:r>
        <w:rPr>
          <w:rFonts w:cs="Calibri"/>
        </w:rPr>
        <w:t>) προτεινόμενα έργα / δράσεις</w:t>
      </w:r>
      <w:r w:rsidR="00F027D8">
        <w:rPr>
          <w:rFonts w:cs="Calibri"/>
        </w:rPr>
        <w:t xml:space="preserve">, και σημειώστε έως δύο (2) </w:t>
      </w:r>
      <w:r w:rsidR="00FF44CA">
        <w:rPr>
          <w:rFonts w:cs="Calibri"/>
        </w:rPr>
        <w:t>έργα / δράσεις</w:t>
      </w:r>
      <w:r>
        <w:rPr>
          <w:rFonts w:cs="Calibri"/>
        </w:rPr>
        <w:t xml:space="preserve"> </w:t>
      </w:r>
      <w:r w:rsidR="00FF44CA">
        <w:rPr>
          <w:rFonts w:cs="Calibri"/>
        </w:rPr>
        <w:t xml:space="preserve">που έχετε λάβει γνώση </w:t>
      </w:r>
      <w:r w:rsidR="00607BCB">
        <w:rPr>
          <w:rFonts w:cs="Calibri"/>
        </w:rPr>
        <w:t>ότι</w:t>
      </w:r>
      <w:r w:rsidR="00FF44CA">
        <w:rPr>
          <w:rFonts w:cs="Calibri"/>
        </w:rPr>
        <w:t xml:space="preserve"> ετοιμάζονται αλλά θεωρείτε πως θα πρέπει να απορριφθούν</w:t>
      </w:r>
    </w:p>
    <w:p w14:paraId="3E60D136" w14:textId="77777777" w:rsidR="003F7565" w:rsidRDefault="003F7565" w:rsidP="00D22AEF">
      <w:pPr>
        <w:spacing w:after="0" w:line="360" w:lineRule="auto"/>
        <w:ind w:left="-284"/>
        <w:contextualSpacing/>
        <w:jc w:val="both"/>
        <w:rPr>
          <w:rFonts w:cs="Calibri"/>
        </w:rPr>
      </w:pPr>
    </w:p>
    <w:tbl>
      <w:tblPr>
        <w:tblW w:w="978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9129"/>
      </w:tblGrid>
      <w:tr w:rsidR="00D22AEF" w:rsidRPr="00C7410B" w14:paraId="3525EAC8" w14:textId="77777777" w:rsidTr="00015B13">
        <w:tc>
          <w:tcPr>
            <w:tcW w:w="654" w:type="dxa"/>
            <w:shd w:val="clear" w:color="auto" w:fill="F4B083"/>
            <w:vAlign w:val="center"/>
          </w:tcPr>
          <w:p w14:paraId="633DADED" w14:textId="77777777" w:rsidR="00D22AEF" w:rsidRDefault="00D22AEF" w:rsidP="00015B13">
            <w:pPr>
              <w:spacing w:after="0" w:line="360" w:lineRule="auto"/>
              <w:contextualSpacing/>
              <w:jc w:val="center"/>
              <w:rPr>
                <w:rFonts w:cs="Calibri"/>
                <w:b/>
                <w:bCs/>
              </w:rPr>
            </w:pPr>
          </w:p>
        </w:tc>
        <w:tc>
          <w:tcPr>
            <w:tcW w:w="9129" w:type="dxa"/>
            <w:shd w:val="clear" w:color="auto" w:fill="F4B083"/>
            <w:vAlign w:val="center"/>
          </w:tcPr>
          <w:p w14:paraId="50465489" w14:textId="77777777" w:rsidR="00D22AEF" w:rsidRPr="00C7410B" w:rsidRDefault="00D22AEF" w:rsidP="00015B13">
            <w:pPr>
              <w:spacing w:after="0" w:line="360" w:lineRule="auto"/>
              <w:contextualSpacing/>
              <w:jc w:val="center"/>
              <w:rPr>
                <w:rFonts w:cs="Calibri"/>
                <w:b/>
                <w:bCs/>
              </w:rPr>
            </w:pPr>
            <w:r>
              <w:rPr>
                <w:rFonts w:cs="Calibri"/>
                <w:b/>
                <w:bCs/>
              </w:rPr>
              <w:t>Φόρμα Προτεινόμενων Έργων / Δράσεων</w:t>
            </w:r>
          </w:p>
        </w:tc>
      </w:tr>
      <w:tr w:rsidR="00D22AEF" w:rsidRPr="00C7410B" w14:paraId="6E7235A3" w14:textId="77777777" w:rsidTr="00015B13">
        <w:trPr>
          <w:trHeight w:hRule="exact" w:val="404"/>
        </w:trPr>
        <w:tc>
          <w:tcPr>
            <w:tcW w:w="654" w:type="dxa"/>
            <w:vMerge w:val="restart"/>
            <w:shd w:val="clear" w:color="auto" w:fill="FBE4D5" w:themeFill="accent2" w:themeFillTint="33"/>
            <w:vAlign w:val="center"/>
          </w:tcPr>
          <w:p w14:paraId="0AACBA6C" w14:textId="77777777" w:rsidR="00D22AEF" w:rsidRPr="00FC3188" w:rsidRDefault="00D22AEF" w:rsidP="00015B13">
            <w:pPr>
              <w:spacing w:after="0" w:line="360" w:lineRule="auto"/>
              <w:contextualSpacing/>
              <w:jc w:val="center"/>
              <w:rPr>
                <w:rFonts w:ascii="Arial Narrow" w:hAnsi="Arial Narrow" w:cs="Calibri"/>
                <w:bCs/>
              </w:rPr>
            </w:pPr>
            <w:r w:rsidRPr="00FC3188">
              <w:rPr>
                <w:rFonts w:ascii="Arial Narrow" w:hAnsi="Arial Narrow" w:cs="Calibri"/>
                <w:bCs/>
                <w:sz w:val="96"/>
              </w:rPr>
              <w:t>1</w:t>
            </w:r>
          </w:p>
        </w:tc>
        <w:tc>
          <w:tcPr>
            <w:tcW w:w="9129" w:type="dxa"/>
            <w:tcBorders>
              <w:bottom w:val="single" w:sz="4" w:space="0" w:color="auto"/>
            </w:tcBorders>
            <w:shd w:val="clear" w:color="auto" w:fill="FBE4D5" w:themeFill="accent2" w:themeFillTint="33"/>
            <w:vAlign w:val="center"/>
          </w:tcPr>
          <w:p w14:paraId="1F788AD1" w14:textId="77777777" w:rsidR="00D22AEF" w:rsidRPr="00C7410B" w:rsidRDefault="00D22AEF" w:rsidP="00015B13">
            <w:pPr>
              <w:spacing w:after="0" w:line="360" w:lineRule="auto"/>
              <w:contextualSpacing/>
              <w:jc w:val="center"/>
              <w:rPr>
                <w:rFonts w:cs="Calibri"/>
                <w:b/>
                <w:bCs/>
              </w:rPr>
            </w:pPr>
            <w:bookmarkStart w:id="5" w:name="_Hlk139616440"/>
            <w:r>
              <w:rPr>
                <w:rFonts w:cs="Calibri"/>
                <w:b/>
                <w:bCs/>
              </w:rPr>
              <w:t>Τίτλος Προτεινόμενου Έργου / Δράσης</w:t>
            </w:r>
          </w:p>
        </w:tc>
      </w:tr>
      <w:tr w:rsidR="00D22AEF" w:rsidRPr="00C7410B" w14:paraId="6DB8FF23" w14:textId="77777777" w:rsidTr="00015B13">
        <w:trPr>
          <w:trHeight w:hRule="exact" w:val="567"/>
        </w:trPr>
        <w:tc>
          <w:tcPr>
            <w:tcW w:w="654" w:type="dxa"/>
            <w:vMerge/>
            <w:shd w:val="clear" w:color="auto" w:fill="FFFFFF"/>
            <w:vAlign w:val="center"/>
          </w:tcPr>
          <w:p w14:paraId="2E809385" w14:textId="77777777" w:rsidR="00D22AEF" w:rsidRPr="00C7410B" w:rsidRDefault="00D22AEF" w:rsidP="00015B13">
            <w:pPr>
              <w:spacing w:after="0" w:line="360" w:lineRule="auto"/>
              <w:contextualSpacing/>
              <w:jc w:val="center"/>
              <w:rPr>
                <w:rFonts w:cs="Calibri"/>
                <w:b/>
                <w:bCs/>
              </w:rPr>
            </w:pPr>
          </w:p>
        </w:tc>
        <w:bookmarkEnd w:id="5"/>
        <w:tc>
          <w:tcPr>
            <w:tcW w:w="9129" w:type="dxa"/>
            <w:tcBorders>
              <w:bottom w:val="single" w:sz="4" w:space="0" w:color="auto"/>
            </w:tcBorders>
            <w:shd w:val="clear" w:color="auto" w:fill="FFFFFF"/>
            <w:vAlign w:val="center"/>
          </w:tcPr>
          <w:p w14:paraId="15A81EF9" w14:textId="77777777" w:rsidR="00D22AEF" w:rsidRPr="00C7410B" w:rsidRDefault="00D22AEF" w:rsidP="00015B13">
            <w:pPr>
              <w:spacing w:after="0" w:line="360" w:lineRule="auto"/>
              <w:contextualSpacing/>
              <w:rPr>
                <w:rFonts w:cs="Calibri"/>
                <w:b/>
                <w:bCs/>
              </w:rPr>
            </w:pPr>
          </w:p>
        </w:tc>
      </w:tr>
      <w:tr w:rsidR="00D22AEF" w:rsidRPr="00C7410B" w14:paraId="1AE90E99" w14:textId="77777777" w:rsidTr="00015B13">
        <w:trPr>
          <w:trHeight w:hRule="exact" w:val="419"/>
        </w:trPr>
        <w:tc>
          <w:tcPr>
            <w:tcW w:w="654" w:type="dxa"/>
            <w:vMerge/>
            <w:tcBorders>
              <w:bottom w:val="single" w:sz="4" w:space="0" w:color="auto"/>
            </w:tcBorders>
            <w:shd w:val="clear" w:color="auto" w:fill="FBE4D5" w:themeFill="accent2" w:themeFillTint="33"/>
            <w:vAlign w:val="center"/>
          </w:tcPr>
          <w:p w14:paraId="6D20C2E5" w14:textId="77777777" w:rsidR="00D22AEF" w:rsidRDefault="00D22AEF" w:rsidP="00015B13">
            <w:pPr>
              <w:spacing w:after="0" w:line="360" w:lineRule="auto"/>
              <w:contextualSpacing/>
              <w:jc w:val="center"/>
              <w:rPr>
                <w:rFonts w:cs="Calibri"/>
                <w:b/>
                <w:bCs/>
              </w:rPr>
            </w:pPr>
          </w:p>
        </w:tc>
        <w:tc>
          <w:tcPr>
            <w:tcW w:w="9129" w:type="dxa"/>
            <w:tcBorders>
              <w:bottom w:val="single" w:sz="4" w:space="0" w:color="auto"/>
            </w:tcBorders>
            <w:shd w:val="clear" w:color="auto" w:fill="FBE4D5" w:themeFill="accent2" w:themeFillTint="33"/>
            <w:vAlign w:val="center"/>
          </w:tcPr>
          <w:p w14:paraId="1CE1BBA9" w14:textId="77777777" w:rsidR="00D22AEF" w:rsidRPr="00C7410B" w:rsidRDefault="00D22AEF" w:rsidP="00015B13">
            <w:pPr>
              <w:spacing w:after="0" w:line="360" w:lineRule="auto"/>
              <w:contextualSpacing/>
              <w:jc w:val="center"/>
              <w:rPr>
                <w:rFonts w:cs="Calibri"/>
                <w:b/>
                <w:bCs/>
              </w:rPr>
            </w:pPr>
            <w:r>
              <w:rPr>
                <w:rFonts w:cs="Calibri"/>
                <w:b/>
                <w:bCs/>
              </w:rPr>
              <w:t xml:space="preserve">Συνοπτική Περιγραφή </w:t>
            </w:r>
          </w:p>
        </w:tc>
      </w:tr>
      <w:tr w:rsidR="00D22AEF" w:rsidRPr="00C7410B" w14:paraId="37FCA3F2" w14:textId="77777777" w:rsidTr="00F969DF">
        <w:trPr>
          <w:trHeight w:hRule="exact" w:val="2090"/>
        </w:trPr>
        <w:tc>
          <w:tcPr>
            <w:tcW w:w="654" w:type="dxa"/>
            <w:shd w:val="clear" w:color="auto" w:fill="FFFFFF"/>
            <w:vAlign w:val="center"/>
          </w:tcPr>
          <w:p w14:paraId="79E1D301" w14:textId="77777777" w:rsidR="00D22AEF" w:rsidRDefault="00D22AEF" w:rsidP="00015B13">
            <w:pPr>
              <w:spacing w:after="0" w:line="360" w:lineRule="auto"/>
              <w:contextualSpacing/>
              <w:jc w:val="center"/>
              <w:rPr>
                <w:rFonts w:cs="Calibri"/>
                <w:b/>
                <w:bCs/>
              </w:rPr>
            </w:pPr>
          </w:p>
        </w:tc>
        <w:tc>
          <w:tcPr>
            <w:tcW w:w="9129" w:type="dxa"/>
            <w:shd w:val="clear" w:color="auto" w:fill="FFFFFF"/>
            <w:vAlign w:val="center"/>
          </w:tcPr>
          <w:p w14:paraId="6768BBE1" w14:textId="77777777" w:rsidR="00D22AEF" w:rsidRPr="00C7410B" w:rsidRDefault="00D22AEF" w:rsidP="00015B13">
            <w:pPr>
              <w:spacing w:after="0" w:line="360" w:lineRule="auto"/>
              <w:contextualSpacing/>
              <w:rPr>
                <w:rFonts w:cs="Calibri"/>
                <w:b/>
                <w:bCs/>
              </w:rPr>
            </w:pPr>
          </w:p>
        </w:tc>
      </w:tr>
      <w:tr w:rsidR="00D22AEF" w:rsidRPr="00C7410B" w14:paraId="313F3E46" w14:textId="77777777" w:rsidTr="00015B13">
        <w:trPr>
          <w:trHeight w:hRule="exact" w:val="474"/>
        </w:trPr>
        <w:tc>
          <w:tcPr>
            <w:tcW w:w="654" w:type="dxa"/>
            <w:vMerge w:val="restart"/>
            <w:shd w:val="clear" w:color="auto" w:fill="FBE4D5" w:themeFill="accent2" w:themeFillTint="33"/>
            <w:vAlign w:val="center"/>
          </w:tcPr>
          <w:p w14:paraId="722A4265" w14:textId="77777777" w:rsidR="00D22AEF" w:rsidRPr="00FC3188" w:rsidRDefault="00D22AEF" w:rsidP="00015B13">
            <w:pPr>
              <w:spacing w:after="0" w:line="360" w:lineRule="auto"/>
              <w:contextualSpacing/>
              <w:jc w:val="center"/>
              <w:rPr>
                <w:rFonts w:ascii="Arial Narrow" w:hAnsi="Arial Narrow" w:cs="Calibri"/>
                <w:bCs/>
              </w:rPr>
            </w:pPr>
            <w:r w:rsidRPr="00FC3188">
              <w:rPr>
                <w:rFonts w:ascii="Arial Narrow" w:hAnsi="Arial Narrow" w:cs="Calibri"/>
                <w:bCs/>
                <w:sz w:val="96"/>
              </w:rPr>
              <w:t>2</w:t>
            </w:r>
          </w:p>
        </w:tc>
        <w:tc>
          <w:tcPr>
            <w:tcW w:w="9129" w:type="dxa"/>
            <w:shd w:val="clear" w:color="auto" w:fill="FBE4D5" w:themeFill="accent2" w:themeFillTint="33"/>
            <w:vAlign w:val="center"/>
          </w:tcPr>
          <w:p w14:paraId="5A420178" w14:textId="77777777" w:rsidR="00D22AEF" w:rsidRDefault="00D22AEF" w:rsidP="00015B13">
            <w:pPr>
              <w:spacing w:after="0" w:line="360" w:lineRule="auto"/>
              <w:contextualSpacing/>
              <w:jc w:val="center"/>
              <w:rPr>
                <w:rFonts w:cs="Calibri"/>
                <w:b/>
                <w:bCs/>
              </w:rPr>
            </w:pPr>
            <w:r>
              <w:rPr>
                <w:rFonts w:cs="Calibri"/>
                <w:b/>
                <w:bCs/>
              </w:rPr>
              <w:t>Τίτλος Προτεινόμενου Έργου / Δράσης</w:t>
            </w:r>
          </w:p>
        </w:tc>
      </w:tr>
      <w:tr w:rsidR="00D22AEF" w:rsidRPr="00C7410B" w14:paraId="7A666FCD" w14:textId="77777777" w:rsidTr="00015B13">
        <w:trPr>
          <w:trHeight w:hRule="exact" w:val="567"/>
        </w:trPr>
        <w:tc>
          <w:tcPr>
            <w:tcW w:w="654" w:type="dxa"/>
            <w:vMerge/>
            <w:shd w:val="clear" w:color="auto" w:fill="FFFFFF"/>
            <w:vAlign w:val="center"/>
          </w:tcPr>
          <w:p w14:paraId="6244C990" w14:textId="77777777" w:rsidR="00D22AEF" w:rsidRDefault="00D22AEF" w:rsidP="00015B13">
            <w:pPr>
              <w:spacing w:after="0" w:line="360" w:lineRule="auto"/>
              <w:contextualSpacing/>
              <w:jc w:val="center"/>
              <w:rPr>
                <w:rFonts w:cs="Calibri"/>
                <w:b/>
                <w:bCs/>
              </w:rPr>
            </w:pPr>
          </w:p>
        </w:tc>
        <w:tc>
          <w:tcPr>
            <w:tcW w:w="9129" w:type="dxa"/>
            <w:shd w:val="clear" w:color="auto" w:fill="FFFFFF"/>
            <w:vAlign w:val="center"/>
          </w:tcPr>
          <w:p w14:paraId="03F573C1" w14:textId="77777777" w:rsidR="00D22AEF" w:rsidRDefault="00D22AEF" w:rsidP="00015B13">
            <w:pPr>
              <w:spacing w:after="0" w:line="360" w:lineRule="auto"/>
              <w:contextualSpacing/>
              <w:rPr>
                <w:rFonts w:cs="Calibri"/>
                <w:b/>
                <w:bCs/>
              </w:rPr>
            </w:pPr>
          </w:p>
        </w:tc>
      </w:tr>
      <w:tr w:rsidR="00D22AEF" w:rsidRPr="00C7410B" w14:paraId="72759D5C" w14:textId="77777777" w:rsidTr="00015B13">
        <w:trPr>
          <w:trHeight w:hRule="exact" w:val="433"/>
        </w:trPr>
        <w:tc>
          <w:tcPr>
            <w:tcW w:w="654" w:type="dxa"/>
            <w:vMerge/>
            <w:shd w:val="clear" w:color="auto" w:fill="FBE4D5" w:themeFill="accent2" w:themeFillTint="33"/>
            <w:vAlign w:val="center"/>
          </w:tcPr>
          <w:p w14:paraId="46DC109F" w14:textId="77777777" w:rsidR="00D22AEF" w:rsidRDefault="00D22AEF" w:rsidP="00015B13">
            <w:pPr>
              <w:spacing w:after="0" w:line="360" w:lineRule="auto"/>
              <w:contextualSpacing/>
              <w:jc w:val="center"/>
              <w:rPr>
                <w:rFonts w:cs="Calibri"/>
                <w:b/>
                <w:bCs/>
              </w:rPr>
            </w:pPr>
          </w:p>
        </w:tc>
        <w:tc>
          <w:tcPr>
            <w:tcW w:w="9129" w:type="dxa"/>
            <w:shd w:val="clear" w:color="auto" w:fill="FBE4D5" w:themeFill="accent2" w:themeFillTint="33"/>
            <w:vAlign w:val="center"/>
          </w:tcPr>
          <w:p w14:paraId="03767510" w14:textId="77777777" w:rsidR="00D22AEF" w:rsidRDefault="00D22AEF" w:rsidP="00015B13">
            <w:pPr>
              <w:spacing w:after="0" w:line="360" w:lineRule="auto"/>
              <w:contextualSpacing/>
              <w:jc w:val="center"/>
              <w:rPr>
                <w:rFonts w:cs="Calibri"/>
                <w:b/>
                <w:bCs/>
              </w:rPr>
            </w:pPr>
            <w:r>
              <w:rPr>
                <w:rFonts w:cs="Calibri"/>
                <w:b/>
                <w:bCs/>
              </w:rPr>
              <w:t>Συνοπτική Περιγραφή</w:t>
            </w:r>
          </w:p>
        </w:tc>
      </w:tr>
      <w:tr w:rsidR="00D22AEF" w:rsidRPr="00C7410B" w14:paraId="1D3CC73B" w14:textId="77777777" w:rsidTr="004C6980">
        <w:trPr>
          <w:trHeight w:hRule="exact" w:val="2616"/>
        </w:trPr>
        <w:tc>
          <w:tcPr>
            <w:tcW w:w="654" w:type="dxa"/>
            <w:shd w:val="clear" w:color="auto" w:fill="FFFFFF"/>
            <w:vAlign w:val="center"/>
          </w:tcPr>
          <w:p w14:paraId="2522B541" w14:textId="77777777" w:rsidR="00D22AEF" w:rsidRDefault="00D22AEF" w:rsidP="00015B13">
            <w:pPr>
              <w:spacing w:after="0" w:line="360" w:lineRule="auto"/>
              <w:contextualSpacing/>
              <w:jc w:val="center"/>
              <w:rPr>
                <w:rFonts w:cs="Calibri"/>
                <w:b/>
                <w:bCs/>
              </w:rPr>
            </w:pPr>
          </w:p>
        </w:tc>
        <w:tc>
          <w:tcPr>
            <w:tcW w:w="9129" w:type="dxa"/>
            <w:shd w:val="clear" w:color="auto" w:fill="FFFFFF"/>
            <w:vAlign w:val="center"/>
          </w:tcPr>
          <w:p w14:paraId="3F904891" w14:textId="77777777" w:rsidR="00D22AEF" w:rsidRDefault="00D22AEF" w:rsidP="00015B13">
            <w:pPr>
              <w:spacing w:after="0" w:line="360" w:lineRule="auto"/>
              <w:contextualSpacing/>
              <w:jc w:val="center"/>
              <w:rPr>
                <w:rFonts w:cs="Calibri"/>
                <w:b/>
                <w:bCs/>
              </w:rPr>
            </w:pPr>
          </w:p>
        </w:tc>
      </w:tr>
      <w:tr w:rsidR="00D22AEF" w:rsidRPr="00C7410B" w14:paraId="4410D72D" w14:textId="77777777" w:rsidTr="00015B13">
        <w:trPr>
          <w:trHeight w:hRule="exact" w:val="411"/>
        </w:trPr>
        <w:tc>
          <w:tcPr>
            <w:tcW w:w="654" w:type="dxa"/>
            <w:vMerge w:val="restart"/>
            <w:shd w:val="clear" w:color="auto" w:fill="FBE4D5" w:themeFill="accent2" w:themeFillTint="33"/>
            <w:vAlign w:val="center"/>
          </w:tcPr>
          <w:p w14:paraId="3FB3F322" w14:textId="77777777" w:rsidR="00D22AEF" w:rsidRPr="00FC3188" w:rsidRDefault="00D22AEF" w:rsidP="00015B13">
            <w:pPr>
              <w:spacing w:after="0" w:line="360" w:lineRule="auto"/>
              <w:contextualSpacing/>
              <w:jc w:val="center"/>
              <w:rPr>
                <w:rFonts w:ascii="Arial Narrow" w:hAnsi="Arial Narrow" w:cs="Calibri"/>
                <w:bCs/>
                <w:sz w:val="52"/>
              </w:rPr>
            </w:pPr>
            <w:r w:rsidRPr="00FC3188">
              <w:rPr>
                <w:rFonts w:ascii="Arial Narrow" w:hAnsi="Arial Narrow" w:cs="Calibri"/>
                <w:bCs/>
                <w:sz w:val="96"/>
              </w:rPr>
              <w:lastRenderedPageBreak/>
              <w:t>3</w:t>
            </w:r>
          </w:p>
        </w:tc>
        <w:tc>
          <w:tcPr>
            <w:tcW w:w="9129" w:type="dxa"/>
            <w:shd w:val="clear" w:color="auto" w:fill="FBE4D5" w:themeFill="accent2" w:themeFillTint="33"/>
            <w:vAlign w:val="center"/>
          </w:tcPr>
          <w:p w14:paraId="75832AE0" w14:textId="77777777" w:rsidR="00D22AEF" w:rsidRDefault="00D22AEF" w:rsidP="00015B13">
            <w:pPr>
              <w:spacing w:after="0" w:line="360" w:lineRule="auto"/>
              <w:contextualSpacing/>
              <w:jc w:val="center"/>
              <w:rPr>
                <w:rFonts w:cs="Calibri"/>
                <w:b/>
                <w:bCs/>
              </w:rPr>
            </w:pPr>
            <w:r>
              <w:rPr>
                <w:rFonts w:cs="Calibri"/>
                <w:b/>
                <w:bCs/>
              </w:rPr>
              <w:t>Τίτλος Προτεινόμενου Έργου / Δράσης</w:t>
            </w:r>
          </w:p>
        </w:tc>
      </w:tr>
      <w:tr w:rsidR="00D22AEF" w:rsidRPr="00C7410B" w14:paraId="2F5E711E" w14:textId="77777777" w:rsidTr="00015B13">
        <w:trPr>
          <w:trHeight w:hRule="exact" w:val="567"/>
        </w:trPr>
        <w:tc>
          <w:tcPr>
            <w:tcW w:w="654" w:type="dxa"/>
            <w:vMerge/>
            <w:shd w:val="clear" w:color="auto" w:fill="FFFFFF"/>
            <w:vAlign w:val="center"/>
          </w:tcPr>
          <w:p w14:paraId="551BA04E" w14:textId="77777777" w:rsidR="00D22AEF" w:rsidRDefault="00D22AEF" w:rsidP="00015B13">
            <w:pPr>
              <w:spacing w:after="0" w:line="360" w:lineRule="auto"/>
              <w:contextualSpacing/>
              <w:jc w:val="center"/>
              <w:rPr>
                <w:rFonts w:cs="Calibri"/>
                <w:b/>
                <w:bCs/>
              </w:rPr>
            </w:pPr>
          </w:p>
        </w:tc>
        <w:tc>
          <w:tcPr>
            <w:tcW w:w="9129" w:type="dxa"/>
            <w:shd w:val="clear" w:color="auto" w:fill="FFFFFF"/>
            <w:vAlign w:val="center"/>
          </w:tcPr>
          <w:p w14:paraId="1FE1AAB4" w14:textId="77777777" w:rsidR="00D22AEF" w:rsidRDefault="00D22AEF" w:rsidP="00015B13">
            <w:pPr>
              <w:spacing w:after="0" w:line="360" w:lineRule="auto"/>
              <w:contextualSpacing/>
              <w:jc w:val="center"/>
              <w:rPr>
                <w:rFonts w:cs="Calibri"/>
                <w:b/>
                <w:bCs/>
              </w:rPr>
            </w:pPr>
          </w:p>
        </w:tc>
      </w:tr>
      <w:tr w:rsidR="00D22AEF" w:rsidRPr="00C7410B" w14:paraId="358E3C05" w14:textId="77777777" w:rsidTr="00015B13">
        <w:trPr>
          <w:trHeight w:hRule="exact" w:val="424"/>
        </w:trPr>
        <w:tc>
          <w:tcPr>
            <w:tcW w:w="654" w:type="dxa"/>
            <w:vMerge/>
            <w:shd w:val="clear" w:color="auto" w:fill="FBE4D5" w:themeFill="accent2" w:themeFillTint="33"/>
            <w:vAlign w:val="center"/>
          </w:tcPr>
          <w:p w14:paraId="55264871" w14:textId="77777777" w:rsidR="00D22AEF" w:rsidRDefault="00D22AEF" w:rsidP="00015B13">
            <w:pPr>
              <w:spacing w:after="0" w:line="360" w:lineRule="auto"/>
              <w:contextualSpacing/>
              <w:jc w:val="center"/>
              <w:rPr>
                <w:rFonts w:cs="Calibri"/>
                <w:b/>
                <w:bCs/>
              </w:rPr>
            </w:pPr>
          </w:p>
        </w:tc>
        <w:tc>
          <w:tcPr>
            <w:tcW w:w="9129" w:type="dxa"/>
            <w:shd w:val="clear" w:color="auto" w:fill="FBE4D5" w:themeFill="accent2" w:themeFillTint="33"/>
            <w:vAlign w:val="center"/>
          </w:tcPr>
          <w:p w14:paraId="38B5E7E6" w14:textId="77777777" w:rsidR="00D22AEF" w:rsidRDefault="00D22AEF" w:rsidP="00015B13">
            <w:pPr>
              <w:spacing w:after="0" w:line="360" w:lineRule="auto"/>
              <w:contextualSpacing/>
              <w:jc w:val="center"/>
              <w:rPr>
                <w:rFonts w:cs="Calibri"/>
                <w:b/>
                <w:bCs/>
              </w:rPr>
            </w:pPr>
            <w:r>
              <w:rPr>
                <w:rFonts w:cs="Calibri"/>
                <w:b/>
                <w:bCs/>
              </w:rPr>
              <w:t>Συνοπτική Περιγραφή</w:t>
            </w:r>
          </w:p>
        </w:tc>
      </w:tr>
      <w:tr w:rsidR="00D22AEF" w:rsidRPr="00C7410B" w14:paraId="29BC0B50" w14:textId="77777777" w:rsidTr="002A7AAC">
        <w:trPr>
          <w:trHeight w:hRule="exact" w:val="2112"/>
        </w:trPr>
        <w:tc>
          <w:tcPr>
            <w:tcW w:w="654" w:type="dxa"/>
            <w:shd w:val="clear" w:color="auto" w:fill="FFFFFF"/>
            <w:vAlign w:val="center"/>
          </w:tcPr>
          <w:p w14:paraId="2CA16103" w14:textId="77777777" w:rsidR="00D22AEF" w:rsidRDefault="00D22AEF" w:rsidP="00015B13">
            <w:pPr>
              <w:spacing w:after="0" w:line="360" w:lineRule="auto"/>
              <w:contextualSpacing/>
              <w:jc w:val="center"/>
              <w:rPr>
                <w:rFonts w:cs="Calibri"/>
                <w:b/>
                <w:bCs/>
              </w:rPr>
            </w:pPr>
          </w:p>
        </w:tc>
        <w:tc>
          <w:tcPr>
            <w:tcW w:w="9129" w:type="dxa"/>
            <w:shd w:val="clear" w:color="auto" w:fill="FFFFFF"/>
            <w:vAlign w:val="center"/>
          </w:tcPr>
          <w:p w14:paraId="461377B9" w14:textId="77777777" w:rsidR="00D22AEF" w:rsidRDefault="00D22AEF" w:rsidP="00015B13">
            <w:pPr>
              <w:spacing w:after="0" w:line="360" w:lineRule="auto"/>
              <w:contextualSpacing/>
              <w:jc w:val="center"/>
              <w:rPr>
                <w:rFonts w:cs="Calibri"/>
                <w:b/>
                <w:bCs/>
              </w:rPr>
            </w:pPr>
          </w:p>
          <w:p w14:paraId="73E4C08E" w14:textId="77777777" w:rsidR="00D22AEF" w:rsidRPr="00832A88" w:rsidRDefault="00D22AEF" w:rsidP="00015B13">
            <w:pPr>
              <w:spacing w:after="0" w:line="360" w:lineRule="auto"/>
              <w:contextualSpacing/>
              <w:rPr>
                <w:rFonts w:cs="Calibri"/>
              </w:rPr>
            </w:pPr>
          </w:p>
        </w:tc>
      </w:tr>
      <w:tr w:rsidR="00727FC2" w:rsidRPr="00C7410B" w14:paraId="2AFCFB9F" w14:textId="77777777" w:rsidTr="004C6980">
        <w:trPr>
          <w:trHeight w:hRule="exact" w:val="562"/>
        </w:trPr>
        <w:tc>
          <w:tcPr>
            <w:tcW w:w="654" w:type="dxa"/>
            <w:vMerge w:val="restart"/>
            <w:shd w:val="clear" w:color="auto" w:fill="FBE4D5" w:themeFill="accent2" w:themeFillTint="33"/>
            <w:vAlign w:val="center"/>
          </w:tcPr>
          <w:p w14:paraId="5BB760D6" w14:textId="4BBE209F" w:rsidR="00727FC2" w:rsidRDefault="003F7565" w:rsidP="00727FC2">
            <w:pPr>
              <w:spacing w:after="0" w:line="360" w:lineRule="auto"/>
              <w:contextualSpacing/>
              <w:jc w:val="center"/>
              <w:rPr>
                <w:rFonts w:cs="Calibri"/>
                <w:b/>
                <w:bCs/>
              </w:rPr>
            </w:pPr>
            <w:r>
              <w:rPr>
                <w:rFonts w:ascii="Arial Narrow" w:hAnsi="Arial Narrow" w:cs="Calibri"/>
                <w:bCs/>
                <w:sz w:val="96"/>
              </w:rPr>
              <w:t>4</w:t>
            </w:r>
          </w:p>
        </w:tc>
        <w:tc>
          <w:tcPr>
            <w:tcW w:w="9129" w:type="dxa"/>
            <w:shd w:val="clear" w:color="auto" w:fill="FBE4D5" w:themeFill="accent2" w:themeFillTint="33"/>
            <w:vAlign w:val="center"/>
          </w:tcPr>
          <w:p w14:paraId="250AD0E7" w14:textId="7C79E19A" w:rsidR="00727FC2" w:rsidRDefault="00727FC2" w:rsidP="00727FC2">
            <w:pPr>
              <w:spacing w:after="0" w:line="360" w:lineRule="auto"/>
              <w:contextualSpacing/>
              <w:jc w:val="center"/>
              <w:rPr>
                <w:rFonts w:cs="Calibri"/>
                <w:b/>
                <w:bCs/>
              </w:rPr>
            </w:pPr>
            <w:r>
              <w:rPr>
                <w:rFonts w:cs="Calibri"/>
                <w:b/>
                <w:bCs/>
              </w:rPr>
              <w:t>Τίτλος Προτεινόμενου Έργου / Δράσης</w:t>
            </w:r>
          </w:p>
        </w:tc>
      </w:tr>
      <w:tr w:rsidR="00727FC2" w:rsidRPr="00C7410B" w14:paraId="327444C4" w14:textId="77777777" w:rsidTr="002A7AAC">
        <w:trPr>
          <w:trHeight w:hRule="exact" w:val="719"/>
        </w:trPr>
        <w:tc>
          <w:tcPr>
            <w:tcW w:w="654" w:type="dxa"/>
            <w:vMerge/>
            <w:shd w:val="clear" w:color="auto" w:fill="FBE4D5" w:themeFill="accent2" w:themeFillTint="33"/>
            <w:vAlign w:val="center"/>
          </w:tcPr>
          <w:p w14:paraId="41C9318B" w14:textId="77777777" w:rsidR="00727FC2" w:rsidRDefault="00727FC2" w:rsidP="00727FC2">
            <w:pPr>
              <w:spacing w:after="0" w:line="360" w:lineRule="auto"/>
              <w:contextualSpacing/>
              <w:jc w:val="center"/>
              <w:rPr>
                <w:rFonts w:cs="Calibri"/>
                <w:b/>
                <w:bCs/>
              </w:rPr>
            </w:pPr>
          </w:p>
        </w:tc>
        <w:tc>
          <w:tcPr>
            <w:tcW w:w="9129" w:type="dxa"/>
            <w:shd w:val="clear" w:color="auto" w:fill="FFFFFF"/>
            <w:vAlign w:val="center"/>
          </w:tcPr>
          <w:p w14:paraId="5E7E684D" w14:textId="77777777" w:rsidR="00727FC2" w:rsidRDefault="00727FC2" w:rsidP="00727FC2">
            <w:pPr>
              <w:spacing w:after="0" w:line="360" w:lineRule="auto"/>
              <w:contextualSpacing/>
              <w:jc w:val="center"/>
              <w:rPr>
                <w:rFonts w:cs="Calibri"/>
                <w:b/>
                <w:bCs/>
              </w:rPr>
            </w:pPr>
          </w:p>
        </w:tc>
      </w:tr>
      <w:tr w:rsidR="00727FC2" w:rsidRPr="00C7410B" w14:paraId="277A4C6A" w14:textId="77777777" w:rsidTr="003F7565">
        <w:trPr>
          <w:trHeight w:hRule="exact" w:val="539"/>
        </w:trPr>
        <w:tc>
          <w:tcPr>
            <w:tcW w:w="654" w:type="dxa"/>
            <w:vMerge/>
            <w:shd w:val="clear" w:color="auto" w:fill="FBE4D5" w:themeFill="accent2" w:themeFillTint="33"/>
            <w:vAlign w:val="center"/>
          </w:tcPr>
          <w:p w14:paraId="3B60EA2F" w14:textId="77777777" w:rsidR="00727FC2" w:rsidRDefault="00727FC2" w:rsidP="00727FC2">
            <w:pPr>
              <w:spacing w:after="0" w:line="360" w:lineRule="auto"/>
              <w:contextualSpacing/>
              <w:jc w:val="center"/>
              <w:rPr>
                <w:rFonts w:cs="Calibri"/>
                <w:b/>
                <w:bCs/>
              </w:rPr>
            </w:pPr>
          </w:p>
        </w:tc>
        <w:tc>
          <w:tcPr>
            <w:tcW w:w="9129" w:type="dxa"/>
            <w:shd w:val="clear" w:color="auto" w:fill="FBE4D5" w:themeFill="accent2" w:themeFillTint="33"/>
            <w:vAlign w:val="center"/>
          </w:tcPr>
          <w:p w14:paraId="1004E964" w14:textId="6AD0C59B" w:rsidR="00727FC2" w:rsidRDefault="00727FC2" w:rsidP="00727FC2">
            <w:pPr>
              <w:spacing w:after="0" w:line="360" w:lineRule="auto"/>
              <w:contextualSpacing/>
              <w:jc w:val="center"/>
              <w:rPr>
                <w:rFonts w:cs="Calibri"/>
                <w:b/>
                <w:bCs/>
              </w:rPr>
            </w:pPr>
            <w:r>
              <w:rPr>
                <w:rFonts w:cs="Calibri"/>
                <w:b/>
                <w:bCs/>
              </w:rPr>
              <w:t>Συνοπτική Περιγραφή</w:t>
            </w:r>
          </w:p>
        </w:tc>
      </w:tr>
      <w:tr w:rsidR="00727FC2" w:rsidRPr="00C7410B" w14:paraId="052A7A33" w14:textId="77777777" w:rsidTr="002A7AAC">
        <w:trPr>
          <w:trHeight w:hRule="exact" w:val="2282"/>
        </w:trPr>
        <w:tc>
          <w:tcPr>
            <w:tcW w:w="654" w:type="dxa"/>
            <w:tcBorders>
              <w:bottom w:val="single" w:sz="4" w:space="0" w:color="auto"/>
            </w:tcBorders>
            <w:shd w:val="clear" w:color="auto" w:fill="FFFFFF"/>
            <w:vAlign w:val="center"/>
          </w:tcPr>
          <w:p w14:paraId="4A38BCEA" w14:textId="77777777" w:rsidR="00727FC2" w:rsidRDefault="00727FC2" w:rsidP="00727FC2">
            <w:pPr>
              <w:spacing w:after="0" w:line="360" w:lineRule="auto"/>
              <w:contextualSpacing/>
              <w:jc w:val="center"/>
              <w:rPr>
                <w:rFonts w:cs="Calibri"/>
                <w:b/>
                <w:bCs/>
              </w:rPr>
            </w:pPr>
          </w:p>
        </w:tc>
        <w:tc>
          <w:tcPr>
            <w:tcW w:w="9129" w:type="dxa"/>
            <w:tcBorders>
              <w:bottom w:val="single" w:sz="4" w:space="0" w:color="auto"/>
            </w:tcBorders>
            <w:shd w:val="clear" w:color="auto" w:fill="FFFFFF"/>
            <w:vAlign w:val="center"/>
          </w:tcPr>
          <w:p w14:paraId="7DB4338C" w14:textId="77777777" w:rsidR="00727FC2" w:rsidRDefault="00727FC2" w:rsidP="00727FC2">
            <w:pPr>
              <w:spacing w:after="0" w:line="360" w:lineRule="auto"/>
              <w:contextualSpacing/>
              <w:jc w:val="center"/>
              <w:rPr>
                <w:rFonts w:cs="Calibri"/>
                <w:b/>
                <w:bCs/>
              </w:rPr>
            </w:pPr>
          </w:p>
        </w:tc>
      </w:tr>
    </w:tbl>
    <w:p w14:paraId="2E0ABC21" w14:textId="14E4CC56" w:rsidR="00D22AEF" w:rsidRDefault="00D22AEF" w:rsidP="00D22AEF">
      <w:pPr>
        <w:tabs>
          <w:tab w:val="left" w:pos="284"/>
        </w:tabs>
        <w:spacing w:after="0" w:line="360" w:lineRule="auto"/>
        <w:ind w:left="284" w:hanging="284"/>
        <w:contextualSpacing/>
        <w:jc w:val="right"/>
        <w:rPr>
          <w:bCs/>
        </w:rPr>
      </w:pPr>
    </w:p>
    <w:tbl>
      <w:tblPr>
        <w:tblW w:w="978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9129"/>
      </w:tblGrid>
      <w:tr w:rsidR="00A55E94" w:rsidRPr="00C7410B" w14:paraId="3A0AD908" w14:textId="77777777" w:rsidTr="00015B13">
        <w:tc>
          <w:tcPr>
            <w:tcW w:w="654" w:type="dxa"/>
            <w:shd w:val="clear" w:color="auto" w:fill="F4B083"/>
            <w:vAlign w:val="center"/>
          </w:tcPr>
          <w:p w14:paraId="465250FF" w14:textId="77777777" w:rsidR="00A55E94" w:rsidRDefault="00A55E94" w:rsidP="00015B13">
            <w:pPr>
              <w:spacing w:after="0" w:line="360" w:lineRule="auto"/>
              <w:contextualSpacing/>
              <w:jc w:val="center"/>
              <w:rPr>
                <w:rFonts w:cs="Calibri"/>
                <w:b/>
                <w:bCs/>
              </w:rPr>
            </w:pPr>
          </w:p>
        </w:tc>
        <w:tc>
          <w:tcPr>
            <w:tcW w:w="9129" w:type="dxa"/>
            <w:shd w:val="clear" w:color="auto" w:fill="F4B083"/>
            <w:vAlign w:val="center"/>
          </w:tcPr>
          <w:p w14:paraId="5EFA0E7E" w14:textId="23D3F24E" w:rsidR="00A55E94" w:rsidRPr="00B77D3C" w:rsidRDefault="00A55E94" w:rsidP="00B77D3C">
            <w:pPr>
              <w:spacing w:after="0" w:line="240" w:lineRule="auto"/>
              <w:jc w:val="center"/>
              <w:rPr>
                <w:rFonts w:asciiTheme="minorHAnsi" w:eastAsia="Times New Roman" w:hAnsiTheme="minorHAnsi" w:cstheme="minorHAnsi"/>
                <w:b/>
              </w:rPr>
            </w:pPr>
            <w:r w:rsidRPr="00B77D3C">
              <w:rPr>
                <w:rFonts w:asciiTheme="minorHAnsi" w:eastAsia="Times New Roman" w:hAnsiTheme="minorHAnsi" w:cstheme="minorHAnsi"/>
                <w:b/>
              </w:rPr>
              <w:t>Φόρμα Απορριπτομμένων Έργων / Δράσεων</w:t>
            </w:r>
          </w:p>
        </w:tc>
      </w:tr>
      <w:tr w:rsidR="00A55E94" w:rsidRPr="00C7410B" w14:paraId="530FFFBD" w14:textId="77777777" w:rsidTr="00015B13">
        <w:trPr>
          <w:trHeight w:hRule="exact" w:val="404"/>
        </w:trPr>
        <w:tc>
          <w:tcPr>
            <w:tcW w:w="654" w:type="dxa"/>
            <w:vMerge w:val="restart"/>
            <w:shd w:val="clear" w:color="auto" w:fill="FBE4D5" w:themeFill="accent2" w:themeFillTint="33"/>
            <w:vAlign w:val="center"/>
          </w:tcPr>
          <w:p w14:paraId="4D34D8E7" w14:textId="77777777" w:rsidR="00A55E94" w:rsidRPr="00FC3188" w:rsidRDefault="00A55E94" w:rsidP="00015B13">
            <w:pPr>
              <w:spacing w:after="0" w:line="360" w:lineRule="auto"/>
              <w:contextualSpacing/>
              <w:jc w:val="center"/>
              <w:rPr>
                <w:rFonts w:ascii="Arial Narrow" w:hAnsi="Arial Narrow" w:cs="Calibri"/>
                <w:bCs/>
              </w:rPr>
            </w:pPr>
            <w:r w:rsidRPr="00FC3188">
              <w:rPr>
                <w:rFonts w:ascii="Arial Narrow" w:hAnsi="Arial Narrow" w:cs="Calibri"/>
                <w:bCs/>
                <w:sz w:val="96"/>
              </w:rPr>
              <w:t>1</w:t>
            </w:r>
          </w:p>
        </w:tc>
        <w:tc>
          <w:tcPr>
            <w:tcW w:w="9129" w:type="dxa"/>
            <w:tcBorders>
              <w:bottom w:val="single" w:sz="4" w:space="0" w:color="auto"/>
            </w:tcBorders>
            <w:shd w:val="clear" w:color="auto" w:fill="FBE4D5" w:themeFill="accent2" w:themeFillTint="33"/>
            <w:vAlign w:val="center"/>
          </w:tcPr>
          <w:p w14:paraId="4074CEBB" w14:textId="77777777" w:rsidR="00B77D3C" w:rsidRPr="00B77D3C" w:rsidRDefault="00B77D3C" w:rsidP="00B77D3C">
            <w:pPr>
              <w:spacing w:after="0" w:line="240" w:lineRule="auto"/>
              <w:jc w:val="center"/>
              <w:rPr>
                <w:rFonts w:asciiTheme="minorHAnsi" w:eastAsia="Times New Roman" w:hAnsiTheme="minorHAnsi" w:cstheme="minorHAnsi"/>
                <w:b/>
              </w:rPr>
            </w:pPr>
            <w:r w:rsidRPr="00B77D3C">
              <w:rPr>
                <w:rFonts w:asciiTheme="minorHAnsi" w:eastAsia="Times New Roman" w:hAnsiTheme="minorHAnsi" w:cstheme="minorHAnsi"/>
                <w:b/>
              </w:rPr>
              <w:t>Τίτλος Απορριπτόμμενου Έργου / Δράσης</w:t>
            </w:r>
          </w:p>
          <w:p w14:paraId="7F71FD51" w14:textId="1870F507" w:rsidR="00A55E94" w:rsidRPr="00B77D3C" w:rsidRDefault="00A55E94" w:rsidP="00B77D3C">
            <w:pPr>
              <w:spacing w:after="0" w:line="360" w:lineRule="auto"/>
              <w:contextualSpacing/>
              <w:jc w:val="center"/>
              <w:rPr>
                <w:rFonts w:asciiTheme="minorHAnsi" w:hAnsiTheme="minorHAnsi" w:cstheme="minorHAnsi"/>
                <w:b/>
                <w:bCs/>
              </w:rPr>
            </w:pPr>
          </w:p>
        </w:tc>
      </w:tr>
      <w:tr w:rsidR="00A55E94" w:rsidRPr="00C7410B" w14:paraId="2B0EC9C3" w14:textId="77777777" w:rsidTr="00015B13">
        <w:trPr>
          <w:trHeight w:hRule="exact" w:val="567"/>
        </w:trPr>
        <w:tc>
          <w:tcPr>
            <w:tcW w:w="654" w:type="dxa"/>
            <w:vMerge/>
            <w:shd w:val="clear" w:color="auto" w:fill="FFFFFF"/>
            <w:vAlign w:val="center"/>
          </w:tcPr>
          <w:p w14:paraId="27D2E47B" w14:textId="77777777" w:rsidR="00A55E94" w:rsidRPr="00C7410B" w:rsidRDefault="00A55E94" w:rsidP="00015B13">
            <w:pPr>
              <w:spacing w:after="0" w:line="360" w:lineRule="auto"/>
              <w:contextualSpacing/>
              <w:jc w:val="center"/>
              <w:rPr>
                <w:rFonts w:cs="Calibri"/>
                <w:b/>
                <w:bCs/>
              </w:rPr>
            </w:pPr>
          </w:p>
        </w:tc>
        <w:tc>
          <w:tcPr>
            <w:tcW w:w="9129" w:type="dxa"/>
            <w:tcBorders>
              <w:bottom w:val="single" w:sz="4" w:space="0" w:color="auto"/>
            </w:tcBorders>
            <w:shd w:val="clear" w:color="auto" w:fill="FFFFFF"/>
            <w:vAlign w:val="center"/>
          </w:tcPr>
          <w:p w14:paraId="60940EF5" w14:textId="77777777" w:rsidR="00A55E94" w:rsidRPr="00B77D3C" w:rsidRDefault="00A55E94" w:rsidP="00B77D3C">
            <w:pPr>
              <w:spacing w:after="0" w:line="360" w:lineRule="auto"/>
              <w:contextualSpacing/>
              <w:jc w:val="center"/>
              <w:rPr>
                <w:rFonts w:asciiTheme="minorHAnsi" w:hAnsiTheme="minorHAnsi" w:cstheme="minorHAnsi"/>
                <w:b/>
                <w:bCs/>
              </w:rPr>
            </w:pPr>
          </w:p>
        </w:tc>
      </w:tr>
      <w:tr w:rsidR="00A55E94" w:rsidRPr="00C7410B" w14:paraId="44C13C62" w14:textId="77777777" w:rsidTr="00015B13">
        <w:trPr>
          <w:trHeight w:hRule="exact" w:val="419"/>
        </w:trPr>
        <w:tc>
          <w:tcPr>
            <w:tcW w:w="654" w:type="dxa"/>
            <w:vMerge/>
            <w:tcBorders>
              <w:bottom w:val="single" w:sz="4" w:space="0" w:color="auto"/>
            </w:tcBorders>
            <w:shd w:val="clear" w:color="auto" w:fill="FBE4D5" w:themeFill="accent2" w:themeFillTint="33"/>
            <w:vAlign w:val="center"/>
          </w:tcPr>
          <w:p w14:paraId="715F01DF" w14:textId="77777777" w:rsidR="00A55E94" w:rsidRDefault="00A55E94" w:rsidP="00015B13">
            <w:pPr>
              <w:spacing w:after="0" w:line="360" w:lineRule="auto"/>
              <w:contextualSpacing/>
              <w:jc w:val="center"/>
              <w:rPr>
                <w:rFonts w:cs="Calibri"/>
                <w:b/>
                <w:bCs/>
              </w:rPr>
            </w:pPr>
          </w:p>
        </w:tc>
        <w:tc>
          <w:tcPr>
            <w:tcW w:w="9129" w:type="dxa"/>
            <w:tcBorders>
              <w:bottom w:val="single" w:sz="4" w:space="0" w:color="auto"/>
            </w:tcBorders>
            <w:shd w:val="clear" w:color="auto" w:fill="FBE4D5" w:themeFill="accent2" w:themeFillTint="33"/>
            <w:vAlign w:val="center"/>
          </w:tcPr>
          <w:p w14:paraId="64D7C584" w14:textId="5F734D37" w:rsidR="00A55E94" w:rsidRPr="00B77D3C" w:rsidRDefault="00A55E94" w:rsidP="00B77D3C">
            <w:pPr>
              <w:spacing w:after="0" w:line="360" w:lineRule="auto"/>
              <w:contextualSpacing/>
              <w:jc w:val="center"/>
              <w:rPr>
                <w:rFonts w:asciiTheme="minorHAnsi" w:hAnsiTheme="minorHAnsi" w:cstheme="minorHAnsi"/>
                <w:b/>
                <w:bCs/>
              </w:rPr>
            </w:pPr>
            <w:r w:rsidRPr="00B77D3C">
              <w:rPr>
                <w:rFonts w:asciiTheme="minorHAnsi" w:hAnsiTheme="minorHAnsi" w:cstheme="minorHAnsi"/>
                <w:b/>
                <w:bCs/>
              </w:rPr>
              <w:t xml:space="preserve">Συνοπτική </w:t>
            </w:r>
            <w:r w:rsidR="00B77D3C" w:rsidRPr="00B77D3C">
              <w:rPr>
                <w:rFonts w:asciiTheme="minorHAnsi" w:eastAsia="Times New Roman" w:hAnsiTheme="minorHAnsi" w:cstheme="minorHAnsi"/>
                <w:b/>
              </w:rPr>
              <w:t>Αιτιολόγηση</w:t>
            </w:r>
          </w:p>
        </w:tc>
      </w:tr>
      <w:tr w:rsidR="00A55E94" w:rsidRPr="00C7410B" w14:paraId="251AEB85" w14:textId="77777777" w:rsidTr="002A7AAC">
        <w:trPr>
          <w:trHeight w:hRule="exact" w:val="1368"/>
        </w:trPr>
        <w:tc>
          <w:tcPr>
            <w:tcW w:w="654" w:type="dxa"/>
            <w:shd w:val="clear" w:color="auto" w:fill="FFFFFF"/>
            <w:vAlign w:val="center"/>
          </w:tcPr>
          <w:p w14:paraId="443656DD" w14:textId="77777777" w:rsidR="00A55E94" w:rsidRDefault="00A55E94" w:rsidP="00015B13">
            <w:pPr>
              <w:spacing w:after="0" w:line="360" w:lineRule="auto"/>
              <w:contextualSpacing/>
              <w:jc w:val="center"/>
              <w:rPr>
                <w:rFonts w:cs="Calibri"/>
                <w:b/>
                <w:bCs/>
              </w:rPr>
            </w:pPr>
          </w:p>
        </w:tc>
        <w:tc>
          <w:tcPr>
            <w:tcW w:w="9129" w:type="dxa"/>
            <w:shd w:val="clear" w:color="auto" w:fill="FFFFFF"/>
            <w:vAlign w:val="center"/>
          </w:tcPr>
          <w:p w14:paraId="73AF3F43" w14:textId="77777777" w:rsidR="00A55E94" w:rsidRPr="00B77D3C" w:rsidRDefault="00A55E94" w:rsidP="00B77D3C">
            <w:pPr>
              <w:spacing w:after="0" w:line="360" w:lineRule="auto"/>
              <w:contextualSpacing/>
              <w:jc w:val="center"/>
              <w:rPr>
                <w:rFonts w:asciiTheme="minorHAnsi" w:hAnsiTheme="minorHAnsi" w:cstheme="minorHAnsi"/>
                <w:b/>
                <w:bCs/>
              </w:rPr>
            </w:pPr>
          </w:p>
        </w:tc>
      </w:tr>
      <w:tr w:rsidR="00A55E94" w:rsidRPr="00C7410B" w14:paraId="0DCD01D8" w14:textId="77777777" w:rsidTr="00015B13">
        <w:trPr>
          <w:trHeight w:hRule="exact" w:val="474"/>
        </w:trPr>
        <w:tc>
          <w:tcPr>
            <w:tcW w:w="654" w:type="dxa"/>
            <w:vMerge w:val="restart"/>
            <w:shd w:val="clear" w:color="auto" w:fill="FBE4D5" w:themeFill="accent2" w:themeFillTint="33"/>
            <w:vAlign w:val="center"/>
          </w:tcPr>
          <w:p w14:paraId="14CA22AA" w14:textId="77777777" w:rsidR="00A55E94" w:rsidRPr="00FC3188" w:rsidRDefault="00A55E94" w:rsidP="00015B13">
            <w:pPr>
              <w:spacing w:after="0" w:line="360" w:lineRule="auto"/>
              <w:contextualSpacing/>
              <w:jc w:val="center"/>
              <w:rPr>
                <w:rFonts w:ascii="Arial Narrow" w:hAnsi="Arial Narrow" w:cs="Calibri"/>
                <w:bCs/>
              </w:rPr>
            </w:pPr>
            <w:r w:rsidRPr="00FC3188">
              <w:rPr>
                <w:rFonts w:ascii="Arial Narrow" w:hAnsi="Arial Narrow" w:cs="Calibri"/>
                <w:bCs/>
                <w:sz w:val="96"/>
              </w:rPr>
              <w:t>2</w:t>
            </w:r>
          </w:p>
        </w:tc>
        <w:tc>
          <w:tcPr>
            <w:tcW w:w="9129" w:type="dxa"/>
            <w:shd w:val="clear" w:color="auto" w:fill="FBE4D5" w:themeFill="accent2" w:themeFillTint="33"/>
            <w:vAlign w:val="center"/>
          </w:tcPr>
          <w:p w14:paraId="14117CCB" w14:textId="77777777" w:rsidR="00B77D3C" w:rsidRPr="00B77D3C" w:rsidRDefault="00B77D3C" w:rsidP="00B77D3C">
            <w:pPr>
              <w:spacing w:after="0" w:line="240" w:lineRule="auto"/>
              <w:jc w:val="center"/>
              <w:rPr>
                <w:rFonts w:asciiTheme="minorHAnsi" w:eastAsia="Times New Roman" w:hAnsiTheme="minorHAnsi" w:cstheme="minorHAnsi"/>
                <w:b/>
              </w:rPr>
            </w:pPr>
            <w:r w:rsidRPr="00B77D3C">
              <w:rPr>
                <w:rFonts w:asciiTheme="minorHAnsi" w:eastAsia="Times New Roman" w:hAnsiTheme="minorHAnsi" w:cstheme="minorHAnsi"/>
                <w:b/>
              </w:rPr>
              <w:t>Τίτλος Απορριπτόμμενου Έργου / Δράσης</w:t>
            </w:r>
          </w:p>
          <w:p w14:paraId="29A082F7" w14:textId="5C2BB6D2" w:rsidR="00A55E94" w:rsidRPr="00B77D3C" w:rsidRDefault="00A55E94" w:rsidP="00B77D3C">
            <w:pPr>
              <w:spacing w:after="0" w:line="360" w:lineRule="auto"/>
              <w:contextualSpacing/>
              <w:jc w:val="center"/>
              <w:rPr>
                <w:rFonts w:asciiTheme="minorHAnsi" w:hAnsiTheme="minorHAnsi" w:cstheme="minorHAnsi"/>
                <w:b/>
                <w:bCs/>
              </w:rPr>
            </w:pPr>
          </w:p>
        </w:tc>
      </w:tr>
      <w:tr w:rsidR="00A55E94" w:rsidRPr="00C7410B" w14:paraId="5E7BE6A6" w14:textId="77777777" w:rsidTr="00015B13">
        <w:trPr>
          <w:trHeight w:hRule="exact" w:val="567"/>
        </w:trPr>
        <w:tc>
          <w:tcPr>
            <w:tcW w:w="654" w:type="dxa"/>
            <w:vMerge/>
            <w:shd w:val="clear" w:color="auto" w:fill="FFFFFF"/>
            <w:vAlign w:val="center"/>
          </w:tcPr>
          <w:p w14:paraId="0CCC7338" w14:textId="77777777" w:rsidR="00A55E94" w:rsidRDefault="00A55E94" w:rsidP="00015B13">
            <w:pPr>
              <w:spacing w:after="0" w:line="360" w:lineRule="auto"/>
              <w:contextualSpacing/>
              <w:jc w:val="center"/>
              <w:rPr>
                <w:rFonts w:cs="Calibri"/>
                <w:b/>
                <w:bCs/>
              </w:rPr>
            </w:pPr>
          </w:p>
        </w:tc>
        <w:tc>
          <w:tcPr>
            <w:tcW w:w="9129" w:type="dxa"/>
            <w:shd w:val="clear" w:color="auto" w:fill="FFFFFF"/>
            <w:vAlign w:val="center"/>
          </w:tcPr>
          <w:p w14:paraId="1A6CE438" w14:textId="77777777" w:rsidR="00A55E94" w:rsidRPr="00B77D3C" w:rsidRDefault="00A55E94" w:rsidP="00B77D3C">
            <w:pPr>
              <w:spacing w:after="0" w:line="360" w:lineRule="auto"/>
              <w:contextualSpacing/>
              <w:jc w:val="center"/>
              <w:rPr>
                <w:rFonts w:asciiTheme="minorHAnsi" w:hAnsiTheme="minorHAnsi" w:cstheme="minorHAnsi"/>
                <w:b/>
                <w:bCs/>
              </w:rPr>
            </w:pPr>
          </w:p>
        </w:tc>
      </w:tr>
      <w:tr w:rsidR="00A55E94" w:rsidRPr="00C7410B" w14:paraId="515948B6" w14:textId="77777777" w:rsidTr="00015B13">
        <w:trPr>
          <w:trHeight w:hRule="exact" w:val="433"/>
        </w:trPr>
        <w:tc>
          <w:tcPr>
            <w:tcW w:w="654" w:type="dxa"/>
            <w:vMerge/>
            <w:shd w:val="clear" w:color="auto" w:fill="FBE4D5" w:themeFill="accent2" w:themeFillTint="33"/>
            <w:vAlign w:val="center"/>
          </w:tcPr>
          <w:p w14:paraId="524C51E2" w14:textId="77777777" w:rsidR="00A55E94" w:rsidRDefault="00A55E94" w:rsidP="00015B13">
            <w:pPr>
              <w:spacing w:after="0" w:line="360" w:lineRule="auto"/>
              <w:contextualSpacing/>
              <w:jc w:val="center"/>
              <w:rPr>
                <w:rFonts w:cs="Calibri"/>
                <w:b/>
                <w:bCs/>
              </w:rPr>
            </w:pPr>
          </w:p>
        </w:tc>
        <w:tc>
          <w:tcPr>
            <w:tcW w:w="9129" w:type="dxa"/>
            <w:shd w:val="clear" w:color="auto" w:fill="FBE4D5" w:themeFill="accent2" w:themeFillTint="33"/>
            <w:vAlign w:val="center"/>
          </w:tcPr>
          <w:p w14:paraId="54EE344D" w14:textId="13820DBE" w:rsidR="00A55E94" w:rsidRPr="00B77D3C" w:rsidRDefault="00A55E94" w:rsidP="00B77D3C">
            <w:pPr>
              <w:spacing w:after="0" w:line="360" w:lineRule="auto"/>
              <w:contextualSpacing/>
              <w:jc w:val="center"/>
              <w:rPr>
                <w:rFonts w:asciiTheme="minorHAnsi" w:hAnsiTheme="minorHAnsi" w:cstheme="minorHAnsi"/>
                <w:b/>
                <w:bCs/>
              </w:rPr>
            </w:pPr>
            <w:r w:rsidRPr="00B77D3C">
              <w:rPr>
                <w:rFonts w:asciiTheme="minorHAnsi" w:hAnsiTheme="minorHAnsi" w:cstheme="minorHAnsi"/>
                <w:b/>
                <w:bCs/>
              </w:rPr>
              <w:t xml:space="preserve">Συνοπτική </w:t>
            </w:r>
            <w:r w:rsidR="00B77D3C" w:rsidRPr="00B77D3C">
              <w:rPr>
                <w:rFonts w:asciiTheme="minorHAnsi" w:eastAsia="Times New Roman" w:hAnsiTheme="minorHAnsi" w:cstheme="minorHAnsi"/>
                <w:b/>
              </w:rPr>
              <w:t>Αιτιολόγηση</w:t>
            </w:r>
          </w:p>
        </w:tc>
      </w:tr>
      <w:tr w:rsidR="00A55E94" w:rsidRPr="00C7410B" w14:paraId="4509E519" w14:textId="77777777" w:rsidTr="00014081">
        <w:trPr>
          <w:trHeight w:hRule="exact" w:val="1399"/>
        </w:trPr>
        <w:tc>
          <w:tcPr>
            <w:tcW w:w="654" w:type="dxa"/>
            <w:shd w:val="clear" w:color="auto" w:fill="FFFFFF"/>
            <w:vAlign w:val="center"/>
          </w:tcPr>
          <w:p w14:paraId="694746AE" w14:textId="77777777" w:rsidR="00A55E94" w:rsidRDefault="00A55E94" w:rsidP="00015B13">
            <w:pPr>
              <w:spacing w:after="0" w:line="360" w:lineRule="auto"/>
              <w:contextualSpacing/>
              <w:jc w:val="center"/>
              <w:rPr>
                <w:rFonts w:cs="Calibri"/>
                <w:b/>
                <w:bCs/>
              </w:rPr>
            </w:pPr>
          </w:p>
        </w:tc>
        <w:tc>
          <w:tcPr>
            <w:tcW w:w="9129" w:type="dxa"/>
            <w:shd w:val="clear" w:color="auto" w:fill="FFFFFF"/>
            <w:vAlign w:val="center"/>
          </w:tcPr>
          <w:p w14:paraId="6E6F75DF" w14:textId="77777777" w:rsidR="00A55E94" w:rsidRPr="00B77D3C" w:rsidRDefault="00A55E94" w:rsidP="00B77D3C">
            <w:pPr>
              <w:spacing w:after="0" w:line="360" w:lineRule="auto"/>
              <w:contextualSpacing/>
              <w:jc w:val="center"/>
              <w:rPr>
                <w:rFonts w:asciiTheme="minorHAnsi" w:hAnsiTheme="minorHAnsi" w:cstheme="minorHAnsi"/>
                <w:b/>
                <w:bCs/>
              </w:rPr>
            </w:pPr>
          </w:p>
        </w:tc>
      </w:tr>
    </w:tbl>
    <w:p w14:paraId="36B6A1B3" w14:textId="07605096" w:rsidR="00D22AEF" w:rsidRDefault="00D22AEF" w:rsidP="00014081">
      <w:pPr>
        <w:tabs>
          <w:tab w:val="left" w:pos="284"/>
        </w:tabs>
        <w:spacing w:after="0" w:line="360" w:lineRule="auto"/>
        <w:contextualSpacing/>
        <w:rPr>
          <w:rFonts w:ascii="Century Gothic" w:eastAsia="Times New Roman" w:hAnsi="Century Gothic"/>
          <w:sz w:val="20"/>
        </w:rPr>
      </w:pPr>
    </w:p>
    <w:sectPr w:rsidR="00D22AEF" w:rsidSect="00014081">
      <w:headerReference w:type="default" r:id="rId10"/>
      <w:pgSz w:w="11906" w:h="16838"/>
      <w:pgMar w:top="1134" w:right="99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849DC" w14:textId="77777777" w:rsidR="00825D42" w:rsidRDefault="00825D42" w:rsidP="00B05E95">
      <w:pPr>
        <w:spacing w:after="0" w:line="240" w:lineRule="auto"/>
      </w:pPr>
      <w:r>
        <w:separator/>
      </w:r>
    </w:p>
  </w:endnote>
  <w:endnote w:type="continuationSeparator" w:id="0">
    <w:p w14:paraId="396A9C5F" w14:textId="77777777" w:rsidR="00825D42" w:rsidRDefault="00825D42" w:rsidP="00B05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EB4A8" w14:textId="77777777" w:rsidR="00825D42" w:rsidRDefault="00825D42" w:rsidP="00B05E95">
      <w:pPr>
        <w:spacing w:after="0" w:line="240" w:lineRule="auto"/>
      </w:pPr>
      <w:r>
        <w:separator/>
      </w:r>
    </w:p>
  </w:footnote>
  <w:footnote w:type="continuationSeparator" w:id="0">
    <w:p w14:paraId="564AB37D" w14:textId="77777777" w:rsidR="00825D42" w:rsidRDefault="00825D42" w:rsidP="00B05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B56AA" w14:textId="086CDA79" w:rsidR="00B05E95" w:rsidRDefault="00B05E95" w:rsidP="00B05E95">
    <w:pPr>
      <w:pStyle w:val="a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A0B62"/>
    <w:multiLevelType w:val="hybridMultilevel"/>
    <w:tmpl w:val="DB6E9E8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F561817"/>
    <w:multiLevelType w:val="hybridMultilevel"/>
    <w:tmpl w:val="A5C05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342C60"/>
    <w:multiLevelType w:val="hybridMultilevel"/>
    <w:tmpl w:val="2A08D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A47EE7"/>
    <w:multiLevelType w:val="hybridMultilevel"/>
    <w:tmpl w:val="6BB80C0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19F65E9"/>
    <w:multiLevelType w:val="hybridMultilevel"/>
    <w:tmpl w:val="E584B0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09E2E61"/>
    <w:multiLevelType w:val="hybridMultilevel"/>
    <w:tmpl w:val="FBBE2E6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9544B38"/>
    <w:multiLevelType w:val="hybridMultilevel"/>
    <w:tmpl w:val="DF007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0F1AA9"/>
    <w:multiLevelType w:val="hybridMultilevel"/>
    <w:tmpl w:val="F85A496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3"/>
  </w:num>
  <w:num w:numId="4">
    <w:abstractNumId w:val="4"/>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F21"/>
    <w:rsid w:val="00012CD6"/>
    <w:rsid w:val="00014081"/>
    <w:rsid w:val="000355A1"/>
    <w:rsid w:val="00070B0E"/>
    <w:rsid w:val="00082B03"/>
    <w:rsid w:val="000B5144"/>
    <w:rsid w:val="000F0EFA"/>
    <w:rsid w:val="000F5DE0"/>
    <w:rsid w:val="00101FDF"/>
    <w:rsid w:val="0010640F"/>
    <w:rsid w:val="0011463E"/>
    <w:rsid w:val="0015019F"/>
    <w:rsid w:val="00155779"/>
    <w:rsid w:val="0017193D"/>
    <w:rsid w:val="0018305C"/>
    <w:rsid w:val="001B0DDE"/>
    <w:rsid w:val="001C6B3B"/>
    <w:rsid w:val="00244CBD"/>
    <w:rsid w:val="00250268"/>
    <w:rsid w:val="0026451A"/>
    <w:rsid w:val="0027746E"/>
    <w:rsid w:val="00286AE4"/>
    <w:rsid w:val="002A3988"/>
    <w:rsid w:val="002A3B6A"/>
    <w:rsid w:val="002A631A"/>
    <w:rsid w:val="002A7AAC"/>
    <w:rsid w:val="002C3FDB"/>
    <w:rsid w:val="002F2716"/>
    <w:rsid w:val="00317B52"/>
    <w:rsid w:val="00331B85"/>
    <w:rsid w:val="00332219"/>
    <w:rsid w:val="00332A40"/>
    <w:rsid w:val="00340625"/>
    <w:rsid w:val="00341E52"/>
    <w:rsid w:val="003467B5"/>
    <w:rsid w:val="00350B17"/>
    <w:rsid w:val="003B147E"/>
    <w:rsid w:val="003F7565"/>
    <w:rsid w:val="00405352"/>
    <w:rsid w:val="004118E4"/>
    <w:rsid w:val="00420BAF"/>
    <w:rsid w:val="00457B60"/>
    <w:rsid w:val="00461217"/>
    <w:rsid w:val="0046701C"/>
    <w:rsid w:val="0047091D"/>
    <w:rsid w:val="00483237"/>
    <w:rsid w:val="00493E02"/>
    <w:rsid w:val="0049558C"/>
    <w:rsid w:val="004A4E7B"/>
    <w:rsid w:val="004B06B1"/>
    <w:rsid w:val="004C6980"/>
    <w:rsid w:val="004D3CD8"/>
    <w:rsid w:val="004D4527"/>
    <w:rsid w:val="004E0F5D"/>
    <w:rsid w:val="004F52B7"/>
    <w:rsid w:val="00502933"/>
    <w:rsid w:val="005072C0"/>
    <w:rsid w:val="00510EB6"/>
    <w:rsid w:val="005207F6"/>
    <w:rsid w:val="00530B0F"/>
    <w:rsid w:val="0054714F"/>
    <w:rsid w:val="00563647"/>
    <w:rsid w:val="005B567B"/>
    <w:rsid w:val="005C20F7"/>
    <w:rsid w:val="005C2FFD"/>
    <w:rsid w:val="00607BCB"/>
    <w:rsid w:val="006110D6"/>
    <w:rsid w:val="006145B7"/>
    <w:rsid w:val="00631BB7"/>
    <w:rsid w:val="00653387"/>
    <w:rsid w:val="006741CA"/>
    <w:rsid w:val="006B560D"/>
    <w:rsid w:val="006E6C04"/>
    <w:rsid w:val="007000F4"/>
    <w:rsid w:val="007233A5"/>
    <w:rsid w:val="00727FC2"/>
    <w:rsid w:val="00740B9C"/>
    <w:rsid w:val="00744D08"/>
    <w:rsid w:val="007843A0"/>
    <w:rsid w:val="00796445"/>
    <w:rsid w:val="007A4813"/>
    <w:rsid w:val="007B180B"/>
    <w:rsid w:val="007B270E"/>
    <w:rsid w:val="007E0B07"/>
    <w:rsid w:val="00813E03"/>
    <w:rsid w:val="008244EB"/>
    <w:rsid w:val="00825D42"/>
    <w:rsid w:val="00826F81"/>
    <w:rsid w:val="008761D8"/>
    <w:rsid w:val="008773B1"/>
    <w:rsid w:val="008C1771"/>
    <w:rsid w:val="008F4DEA"/>
    <w:rsid w:val="00920835"/>
    <w:rsid w:val="00923802"/>
    <w:rsid w:val="00955CF5"/>
    <w:rsid w:val="009877FB"/>
    <w:rsid w:val="009C3BF4"/>
    <w:rsid w:val="009F7E0D"/>
    <w:rsid w:val="00A001E7"/>
    <w:rsid w:val="00A4226B"/>
    <w:rsid w:val="00A4474A"/>
    <w:rsid w:val="00A5361B"/>
    <w:rsid w:val="00A55E94"/>
    <w:rsid w:val="00A61C1C"/>
    <w:rsid w:val="00A93422"/>
    <w:rsid w:val="00A9343B"/>
    <w:rsid w:val="00A94E8D"/>
    <w:rsid w:val="00AA54FA"/>
    <w:rsid w:val="00AF457D"/>
    <w:rsid w:val="00AF53B3"/>
    <w:rsid w:val="00AF6DFE"/>
    <w:rsid w:val="00B05E95"/>
    <w:rsid w:val="00B3329B"/>
    <w:rsid w:val="00B34BEB"/>
    <w:rsid w:val="00B714E9"/>
    <w:rsid w:val="00B71FC2"/>
    <w:rsid w:val="00B77D3C"/>
    <w:rsid w:val="00B80047"/>
    <w:rsid w:val="00BC576F"/>
    <w:rsid w:val="00BC5C84"/>
    <w:rsid w:val="00BD2FB7"/>
    <w:rsid w:val="00BF3B84"/>
    <w:rsid w:val="00C0423F"/>
    <w:rsid w:val="00C36A39"/>
    <w:rsid w:val="00C40095"/>
    <w:rsid w:val="00C731EF"/>
    <w:rsid w:val="00CA13B3"/>
    <w:rsid w:val="00CD61E7"/>
    <w:rsid w:val="00CD6357"/>
    <w:rsid w:val="00CE2962"/>
    <w:rsid w:val="00D22AEF"/>
    <w:rsid w:val="00D247B0"/>
    <w:rsid w:val="00D43A9D"/>
    <w:rsid w:val="00D61830"/>
    <w:rsid w:val="00D71A1A"/>
    <w:rsid w:val="00D95D2E"/>
    <w:rsid w:val="00DC62C9"/>
    <w:rsid w:val="00DE6D6F"/>
    <w:rsid w:val="00E12A8F"/>
    <w:rsid w:val="00E91FEF"/>
    <w:rsid w:val="00E97E59"/>
    <w:rsid w:val="00EC1DB9"/>
    <w:rsid w:val="00EC34C9"/>
    <w:rsid w:val="00ED5E2C"/>
    <w:rsid w:val="00F01FB8"/>
    <w:rsid w:val="00F027D8"/>
    <w:rsid w:val="00F10944"/>
    <w:rsid w:val="00F46826"/>
    <w:rsid w:val="00F6676B"/>
    <w:rsid w:val="00F72EF8"/>
    <w:rsid w:val="00F75F21"/>
    <w:rsid w:val="00F969DF"/>
    <w:rsid w:val="00FE724B"/>
    <w:rsid w:val="00FF44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F0388"/>
  <w15:chartTrackingRefBased/>
  <w15:docId w15:val="{8A250B7C-3C43-4F77-920F-7BCB25A7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kern w:val="2"/>
      <w:sz w:val="22"/>
      <w:szCs w:val="22"/>
      <w:lang w:eastAsia="en-US"/>
    </w:rPr>
  </w:style>
  <w:style w:type="paragraph" w:styleId="1">
    <w:name w:val="heading 1"/>
    <w:basedOn w:val="a"/>
    <w:next w:val="a"/>
    <w:link w:val="1Char"/>
    <w:uiPriority w:val="9"/>
    <w:qFormat/>
    <w:rsid w:val="000355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0355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5E95"/>
    <w:pPr>
      <w:tabs>
        <w:tab w:val="center" w:pos="4153"/>
        <w:tab w:val="right" w:pos="8306"/>
      </w:tabs>
    </w:pPr>
  </w:style>
  <w:style w:type="character" w:customStyle="1" w:styleId="Char">
    <w:name w:val="Κεφαλίδα Char"/>
    <w:link w:val="a3"/>
    <w:uiPriority w:val="99"/>
    <w:rsid w:val="00B05E95"/>
    <w:rPr>
      <w:kern w:val="2"/>
      <w:sz w:val="22"/>
      <w:szCs w:val="22"/>
      <w:lang w:eastAsia="en-US"/>
    </w:rPr>
  </w:style>
  <w:style w:type="paragraph" w:styleId="a4">
    <w:name w:val="footer"/>
    <w:basedOn w:val="a"/>
    <w:link w:val="Char0"/>
    <w:uiPriority w:val="99"/>
    <w:unhideWhenUsed/>
    <w:rsid w:val="00B05E95"/>
    <w:pPr>
      <w:tabs>
        <w:tab w:val="center" w:pos="4153"/>
        <w:tab w:val="right" w:pos="8306"/>
      </w:tabs>
    </w:pPr>
  </w:style>
  <w:style w:type="character" w:customStyle="1" w:styleId="Char0">
    <w:name w:val="Υποσέλιδο Char"/>
    <w:link w:val="a4"/>
    <w:uiPriority w:val="99"/>
    <w:rsid w:val="00B05E95"/>
    <w:rPr>
      <w:kern w:val="2"/>
      <w:sz w:val="22"/>
      <w:szCs w:val="22"/>
      <w:lang w:eastAsia="en-US"/>
    </w:rPr>
  </w:style>
  <w:style w:type="table" w:styleId="a5">
    <w:name w:val="Table Grid"/>
    <w:basedOn w:val="a1"/>
    <w:uiPriority w:val="39"/>
    <w:rsid w:val="00B05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aption"/>
    <w:basedOn w:val="a"/>
    <w:next w:val="a"/>
    <w:uiPriority w:val="35"/>
    <w:unhideWhenUsed/>
    <w:qFormat/>
    <w:rsid w:val="005C20F7"/>
    <w:rPr>
      <w:b/>
      <w:bCs/>
      <w:sz w:val="20"/>
      <w:szCs w:val="20"/>
    </w:rPr>
  </w:style>
  <w:style w:type="paragraph" w:styleId="a7">
    <w:name w:val="footnote text"/>
    <w:basedOn w:val="a"/>
    <w:link w:val="Char1"/>
    <w:uiPriority w:val="99"/>
    <w:semiHidden/>
    <w:unhideWhenUsed/>
    <w:rsid w:val="00A93422"/>
    <w:rPr>
      <w:sz w:val="20"/>
      <w:szCs w:val="20"/>
    </w:rPr>
  </w:style>
  <w:style w:type="character" w:customStyle="1" w:styleId="Char1">
    <w:name w:val="Κείμενο υποσημείωσης Char"/>
    <w:link w:val="a7"/>
    <w:uiPriority w:val="99"/>
    <w:semiHidden/>
    <w:rsid w:val="00A93422"/>
    <w:rPr>
      <w:kern w:val="2"/>
      <w:lang w:eastAsia="en-US"/>
    </w:rPr>
  </w:style>
  <w:style w:type="character" w:styleId="a8">
    <w:name w:val="footnote reference"/>
    <w:uiPriority w:val="99"/>
    <w:semiHidden/>
    <w:unhideWhenUsed/>
    <w:rsid w:val="00A93422"/>
    <w:rPr>
      <w:vertAlign w:val="superscript"/>
    </w:rPr>
  </w:style>
  <w:style w:type="paragraph" w:styleId="a9">
    <w:name w:val="List Paragraph"/>
    <w:basedOn w:val="a"/>
    <w:uiPriority w:val="34"/>
    <w:qFormat/>
    <w:rsid w:val="003467B5"/>
    <w:pPr>
      <w:ind w:left="720"/>
      <w:contextualSpacing/>
    </w:pPr>
    <w:rPr>
      <w:rFonts w:asciiTheme="minorHAnsi" w:eastAsiaTheme="minorHAnsi" w:hAnsiTheme="minorHAnsi" w:cstheme="minorBidi"/>
      <w14:ligatures w14:val="standardContextual"/>
    </w:rPr>
  </w:style>
  <w:style w:type="paragraph" w:styleId="aa">
    <w:name w:val="Title"/>
    <w:basedOn w:val="a"/>
    <w:next w:val="a"/>
    <w:link w:val="Char2"/>
    <w:uiPriority w:val="10"/>
    <w:qFormat/>
    <w:rsid w:val="000355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2">
    <w:name w:val="Τίτλος Char"/>
    <w:basedOn w:val="a0"/>
    <w:link w:val="aa"/>
    <w:uiPriority w:val="10"/>
    <w:rsid w:val="000355A1"/>
    <w:rPr>
      <w:rFonts w:asciiTheme="majorHAnsi" w:eastAsiaTheme="majorEastAsia" w:hAnsiTheme="majorHAnsi" w:cstheme="majorBidi"/>
      <w:spacing w:val="-10"/>
      <w:kern w:val="28"/>
      <w:sz w:val="56"/>
      <w:szCs w:val="56"/>
      <w:lang w:eastAsia="en-US"/>
    </w:rPr>
  </w:style>
  <w:style w:type="paragraph" w:styleId="ab">
    <w:name w:val="Subtitle"/>
    <w:basedOn w:val="a"/>
    <w:next w:val="a"/>
    <w:link w:val="Char3"/>
    <w:uiPriority w:val="11"/>
    <w:qFormat/>
    <w:rsid w:val="000355A1"/>
    <w:pPr>
      <w:numPr>
        <w:ilvl w:val="1"/>
      </w:numPr>
    </w:pPr>
    <w:rPr>
      <w:rFonts w:asciiTheme="minorHAnsi" w:eastAsiaTheme="minorEastAsia" w:hAnsiTheme="minorHAnsi" w:cstheme="minorBidi"/>
      <w:color w:val="5A5A5A" w:themeColor="text1" w:themeTint="A5"/>
      <w:spacing w:val="15"/>
    </w:rPr>
  </w:style>
  <w:style w:type="character" w:customStyle="1" w:styleId="Char3">
    <w:name w:val="Υπότιτλος Char"/>
    <w:basedOn w:val="a0"/>
    <w:link w:val="ab"/>
    <w:uiPriority w:val="11"/>
    <w:rsid w:val="000355A1"/>
    <w:rPr>
      <w:rFonts w:asciiTheme="minorHAnsi" w:eastAsiaTheme="minorEastAsia" w:hAnsiTheme="minorHAnsi" w:cstheme="minorBidi"/>
      <w:color w:val="5A5A5A" w:themeColor="text1" w:themeTint="A5"/>
      <w:spacing w:val="15"/>
      <w:kern w:val="2"/>
      <w:sz w:val="22"/>
      <w:szCs w:val="22"/>
      <w:lang w:eastAsia="en-US"/>
    </w:rPr>
  </w:style>
  <w:style w:type="character" w:customStyle="1" w:styleId="1Char">
    <w:name w:val="Επικεφαλίδα 1 Char"/>
    <w:basedOn w:val="a0"/>
    <w:link w:val="1"/>
    <w:uiPriority w:val="9"/>
    <w:rsid w:val="000355A1"/>
    <w:rPr>
      <w:rFonts w:asciiTheme="majorHAnsi" w:eastAsiaTheme="majorEastAsia" w:hAnsiTheme="majorHAnsi" w:cstheme="majorBidi"/>
      <w:color w:val="2F5496" w:themeColor="accent1" w:themeShade="BF"/>
      <w:kern w:val="2"/>
      <w:sz w:val="32"/>
      <w:szCs w:val="32"/>
      <w:lang w:eastAsia="en-US"/>
    </w:rPr>
  </w:style>
  <w:style w:type="character" w:customStyle="1" w:styleId="2Char">
    <w:name w:val="Επικεφαλίδα 2 Char"/>
    <w:basedOn w:val="a0"/>
    <w:link w:val="2"/>
    <w:uiPriority w:val="9"/>
    <w:rsid w:val="000355A1"/>
    <w:rPr>
      <w:rFonts w:asciiTheme="majorHAnsi" w:eastAsiaTheme="majorEastAsia" w:hAnsiTheme="majorHAnsi" w:cstheme="majorBidi"/>
      <w:color w:val="2F5496" w:themeColor="accent1" w:themeShade="BF"/>
      <w:kern w:val="2"/>
      <w:sz w:val="26"/>
      <w:szCs w:val="26"/>
      <w:lang w:eastAsia="en-US"/>
    </w:rPr>
  </w:style>
  <w:style w:type="paragraph" w:styleId="ac">
    <w:name w:val="TOC Heading"/>
    <w:basedOn w:val="1"/>
    <w:next w:val="a"/>
    <w:uiPriority w:val="39"/>
    <w:unhideWhenUsed/>
    <w:qFormat/>
    <w:rsid w:val="008C1771"/>
    <w:pPr>
      <w:outlineLvl w:val="9"/>
    </w:pPr>
    <w:rPr>
      <w:kern w:val="0"/>
      <w:lang w:val="en-US"/>
    </w:rPr>
  </w:style>
  <w:style w:type="paragraph" w:styleId="10">
    <w:name w:val="toc 1"/>
    <w:basedOn w:val="a"/>
    <w:next w:val="a"/>
    <w:autoRedefine/>
    <w:uiPriority w:val="39"/>
    <w:unhideWhenUsed/>
    <w:rsid w:val="008C1771"/>
    <w:pPr>
      <w:spacing w:after="100"/>
    </w:pPr>
  </w:style>
  <w:style w:type="paragraph" w:styleId="20">
    <w:name w:val="toc 2"/>
    <w:basedOn w:val="a"/>
    <w:next w:val="a"/>
    <w:autoRedefine/>
    <w:uiPriority w:val="39"/>
    <w:unhideWhenUsed/>
    <w:rsid w:val="008C1771"/>
    <w:pPr>
      <w:spacing w:after="100"/>
      <w:ind w:left="220"/>
    </w:pPr>
  </w:style>
  <w:style w:type="character" w:styleId="-">
    <w:name w:val="Hyperlink"/>
    <w:basedOn w:val="a0"/>
    <w:uiPriority w:val="99"/>
    <w:unhideWhenUsed/>
    <w:rsid w:val="008C17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900054">
      <w:bodyDiv w:val="1"/>
      <w:marLeft w:val="0"/>
      <w:marRight w:val="0"/>
      <w:marTop w:val="0"/>
      <w:marBottom w:val="0"/>
      <w:divBdr>
        <w:top w:val="none" w:sz="0" w:space="0" w:color="auto"/>
        <w:left w:val="none" w:sz="0" w:space="0" w:color="auto"/>
        <w:bottom w:val="none" w:sz="0" w:space="0" w:color="auto"/>
        <w:right w:val="none" w:sz="0" w:space="0" w:color="auto"/>
      </w:divBdr>
      <w:divsChild>
        <w:div w:id="1753775677">
          <w:marLeft w:val="0"/>
          <w:marRight w:val="0"/>
          <w:marTop w:val="0"/>
          <w:marBottom w:val="0"/>
          <w:divBdr>
            <w:top w:val="none" w:sz="0" w:space="0" w:color="auto"/>
            <w:left w:val="none" w:sz="0" w:space="0" w:color="auto"/>
            <w:bottom w:val="none" w:sz="0" w:space="0" w:color="auto"/>
            <w:right w:val="none" w:sz="0" w:space="0" w:color="auto"/>
          </w:divBdr>
        </w:div>
        <w:div w:id="299961854">
          <w:marLeft w:val="0"/>
          <w:marRight w:val="0"/>
          <w:marTop w:val="0"/>
          <w:marBottom w:val="0"/>
          <w:divBdr>
            <w:top w:val="none" w:sz="0" w:space="0" w:color="auto"/>
            <w:left w:val="none" w:sz="0" w:space="0" w:color="auto"/>
            <w:bottom w:val="none" w:sz="0" w:space="0" w:color="auto"/>
            <w:right w:val="none" w:sz="0" w:space="0" w:color="auto"/>
          </w:divBdr>
        </w:div>
        <w:div w:id="1326663566">
          <w:marLeft w:val="0"/>
          <w:marRight w:val="0"/>
          <w:marTop w:val="0"/>
          <w:marBottom w:val="0"/>
          <w:divBdr>
            <w:top w:val="none" w:sz="0" w:space="0" w:color="auto"/>
            <w:left w:val="none" w:sz="0" w:space="0" w:color="auto"/>
            <w:bottom w:val="none" w:sz="0" w:space="0" w:color="auto"/>
            <w:right w:val="none" w:sz="0" w:space="0" w:color="auto"/>
          </w:divBdr>
        </w:div>
        <w:div w:id="885067044">
          <w:marLeft w:val="0"/>
          <w:marRight w:val="0"/>
          <w:marTop w:val="0"/>
          <w:marBottom w:val="0"/>
          <w:divBdr>
            <w:top w:val="none" w:sz="0" w:space="0" w:color="auto"/>
            <w:left w:val="none" w:sz="0" w:space="0" w:color="auto"/>
            <w:bottom w:val="none" w:sz="0" w:space="0" w:color="auto"/>
            <w:right w:val="none" w:sz="0" w:space="0" w:color="auto"/>
          </w:divBdr>
        </w:div>
        <w:div w:id="762650690">
          <w:marLeft w:val="0"/>
          <w:marRight w:val="0"/>
          <w:marTop w:val="0"/>
          <w:marBottom w:val="0"/>
          <w:divBdr>
            <w:top w:val="none" w:sz="0" w:space="0" w:color="auto"/>
            <w:left w:val="none" w:sz="0" w:space="0" w:color="auto"/>
            <w:bottom w:val="none" w:sz="0" w:space="0" w:color="auto"/>
            <w:right w:val="none" w:sz="0" w:space="0" w:color="auto"/>
          </w:divBdr>
        </w:div>
        <w:div w:id="138035022">
          <w:marLeft w:val="0"/>
          <w:marRight w:val="0"/>
          <w:marTop w:val="0"/>
          <w:marBottom w:val="0"/>
          <w:divBdr>
            <w:top w:val="none" w:sz="0" w:space="0" w:color="auto"/>
            <w:left w:val="none" w:sz="0" w:space="0" w:color="auto"/>
            <w:bottom w:val="none" w:sz="0" w:space="0" w:color="auto"/>
            <w:right w:val="none" w:sz="0" w:space="0" w:color="auto"/>
          </w:divBdr>
        </w:div>
        <w:div w:id="533273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FB4A8-10FA-4F7F-8DFA-9964107CC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1162</Words>
  <Characters>6624</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dc:creator>
  <cp:keywords/>
  <dc:description/>
  <cp:lastModifiedBy>gengram</cp:lastModifiedBy>
  <cp:revision>25</cp:revision>
  <dcterms:created xsi:type="dcterms:W3CDTF">2023-08-07T12:24:00Z</dcterms:created>
  <dcterms:modified xsi:type="dcterms:W3CDTF">2023-08-09T08:44:00Z</dcterms:modified>
</cp:coreProperties>
</file>